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33A" w:rsidRDefault="00F7633A" w:rsidP="00F7633A">
      <w:pPr>
        <w:rPr>
          <w:rFonts w:ascii="Arial" w:hAnsi="Arial" w:cs="Arial"/>
          <w:b/>
        </w:rPr>
      </w:pPr>
      <w:bookmarkStart w:id="0" w:name="_GoBack"/>
      <w:bookmarkEnd w:id="0"/>
    </w:p>
    <w:p w:rsidR="002016F6" w:rsidRPr="00EB733C" w:rsidRDefault="002016F6" w:rsidP="002016F6">
      <w:pPr>
        <w:pStyle w:val="Heading1"/>
        <w:keepLines/>
        <w:pBdr>
          <w:bottom w:val="single" w:sz="4" w:space="1" w:color="595959" w:themeColor="text1" w:themeTint="A6"/>
        </w:pBdr>
        <w:spacing w:before="0" w:after="160" w:line="259" w:lineRule="auto"/>
        <w:ind w:left="432" w:hanging="432"/>
        <w:rPr>
          <w:rFonts w:ascii="Arial" w:hAnsi="Arial" w:cs="Arial"/>
          <w:sz w:val="28"/>
          <w:szCs w:val="28"/>
        </w:rPr>
      </w:pPr>
      <w:r w:rsidRPr="00EB733C">
        <w:rPr>
          <w:rFonts w:ascii="Arial" w:hAnsi="Arial" w:cs="Arial"/>
          <w:sz w:val="28"/>
          <w:szCs w:val="28"/>
        </w:rPr>
        <w:t xml:space="preserve">Salaried GP Job description </w:t>
      </w:r>
    </w:p>
    <w:p w:rsidR="002016F6" w:rsidRPr="0088530F" w:rsidRDefault="002016F6" w:rsidP="002016F6">
      <w:pPr>
        <w:rPr>
          <w:rFonts w:ascii="Arial" w:hAnsi="Arial" w:cs="Arial"/>
          <w:b/>
          <w:sz w:val="8"/>
          <w:szCs w:val="8"/>
          <w:u w:val="single"/>
        </w:rPr>
      </w:pPr>
    </w:p>
    <w:tbl>
      <w:tblPr>
        <w:tblStyle w:val="TableGrid"/>
        <w:tblW w:w="10632" w:type="dxa"/>
        <w:tblInd w:w="-499" w:type="dxa"/>
        <w:tblLook w:val="04A0" w:firstRow="1" w:lastRow="0" w:firstColumn="1" w:lastColumn="0" w:noHBand="0" w:noVBand="1"/>
      </w:tblPr>
      <w:tblGrid>
        <w:gridCol w:w="4889"/>
        <w:gridCol w:w="5743"/>
      </w:tblGrid>
      <w:tr w:rsidR="002016F6" w:rsidRPr="005D5CCB" w:rsidTr="002016F6">
        <w:trPr>
          <w:trHeight w:val="354"/>
        </w:trPr>
        <w:tc>
          <w:tcPr>
            <w:tcW w:w="4889" w:type="dxa"/>
            <w:shd w:val="clear" w:color="auto" w:fill="4F81BD" w:themeFill="accent1"/>
          </w:tcPr>
          <w:p w:rsidR="002016F6" w:rsidRPr="0088530F" w:rsidRDefault="002016F6" w:rsidP="00BA0C54">
            <w:pPr>
              <w:spacing w:before="120" w:after="120"/>
              <w:rPr>
                <w:rFonts w:ascii="Arial" w:hAnsi="Arial" w:cs="Arial"/>
                <w:b/>
                <w:color w:val="FFFFFF" w:themeColor="background1"/>
              </w:rPr>
            </w:pPr>
            <w:r w:rsidRPr="0088530F">
              <w:rPr>
                <w:rFonts w:ascii="Arial" w:hAnsi="Arial" w:cs="Arial"/>
                <w:b/>
                <w:color w:val="FFFFFF" w:themeColor="background1"/>
              </w:rPr>
              <w:t>Job title</w:t>
            </w:r>
          </w:p>
        </w:tc>
        <w:tc>
          <w:tcPr>
            <w:tcW w:w="5743" w:type="dxa"/>
            <w:shd w:val="clear" w:color="auto" w:fill="FFFFFF" w:themeFill="background1"/>
          </w:tcPr>
          <w:p w:rsidR="002016F6" w:rsidRPr="005E7140" w:rsidRDefault="002016F6" w:rsidP="00BA0C54">
            <w:pPr>
              <w:spacing w:before="120" w:after="120"/>
              <w:rPr>
                <w:rFonts w:ascii="Arial" w:hAnsi="Arial" w:cs="Arial"/>
                <w:sz w:val="22"/>
                <w:szCs w:val="22"/>
              </w:rPr>
            </w:pPr>
            <w:r>
              <w:rPr>
                <w:rFonts w:ascii="Arial" w:hAnsi="Arial" w:cs="Arial"/>
                <w:sz w:val="22"/>
                <w:szCs w:val="22"/>
              </w:rPr>
              <w:t>Salaried GP</w:t>
            </w:r>
          </w:p>
        </w:tc>
      </w:tr>
      <w:tr w:rsidR="002016F6" w:rsidRPr="005D5CCB" w:rsidTr="002016F6">
        <w:tc>
          <w:tcPr>
            <w:tcW w:w="4889" w:type="dxa"/>
            <w:shd w:val="clear" w:color="auto" w:fill="4F81BD" w:themeFill="accent1"/>
          </w:tcPr>
          <w:p w:rsidR="002016F6" w:rsidRPr="005D5CCB" w:rsidRDefault="002016F6" w:rsidP="00BA0C54">
            <w:pPr>
              <w:spacing w:before="120" w:after="120"/>
              <w:rPr>
                <w:rFonts w:ascii="Arial" w:hAnsi="Arial" w:cs="Arial"/>
                <w:b/>
                <w:color w:val="FFFFFF" w:themeColor="background1"/>
              </w:rPr>
            </w:pPr>
            <w:r w:rsidRPr="005D5CCB">
              <w:rPr>
                <w:rFonts w:ascii="Arial" w:hAnsi="Arial" w:cs="Arial"/>
                <w:b/>
                <w:color w:val="FFFFFF" w:themeColor="background1"/>
              </w:rPr>
              <w:t>Accountable to</w:t>
            </w:r>
          </w:p>
        </w:tc>
        <w:tc>
          <w:tcPr>
            <w:tcW w:w="5743" w:type="dxa"/>
            <w:shd w:val="clear" w:color="auto" w:fill="FFFFFF" w:themeFill="background1"/>
          </w:tcPr>
          <w:p w:rsidR="002016F6" w:rsidRPr="005D5CCB" w:rsidRDefault="002016F6" w:rsidP="00BA0C54">
            <w:pPr>
              <w:spacing w:before="120" w:after="120"/>
              <w:rPr>
                <w:rFonts w:ascii="Arial" w:hAnsi="Arial" w:cs="Arial"/>
                <w:sz w:val="22"/>
                <w:szCs w:val="22"/>
              </w:rPr>
            </w:pPr>
            <w:r>
              <w:rPr>
                <w:rFonts w:ascii="Arial" w:hAnsi="Arial" w:cs="Arial"/>
                <w:sz w:val="22"/>
                <w:szCs w:val="22"/>
              </w:rPr>
              <w:t>GP Partners &amp; practice Manager</w:t>
            </w:r>
          </w:p>
        </w:tc>
      </w:tr>
    </w:tbl>
    <w:p w:rsidR="002016F6" w:rsidRPr="005D5CCB" w:rsidRDefault="002016F6" w:rsidP="002016F6">
      <w:pPr>
        <w:rPr>
          <w:rFonts w:ascii="Arial" w:hAnsi="Arial" w:cs="Arial"/>
          <w:b/>
          <w:u w:val="single"/>
        </w:rPr>
      </w:pPr>
    </w:p>
    <w:tbl>
      <w:tblPr>
        <w:tblStyle w:val="TableGrid"/>
        <w:tblW w:w="10632" w:type="dxa"/>
        <w:tblInd w:w="-499" w:type="dxa"/>
        <w:tblLook w:val="04A0" w:firstRow="1" w:lastRow="0" w:firstColumn="1" w:lastColumn="0" w:noHBand="0" w:noVBand="1"/>
      </w:tblPr>
      <w:tblGrid>
        <w:gridCol w:w="10632"/>
      </w:tblGrid>
      <w:tr w:rsidR="002016F6" w:rsidRPr="005D5CCB" w:rsidTr="002016F6">
        <w:tc>
          <w:tcPr>
            <w:tcW w:w="10632" w:type="dxa"/>
            <w:shd w:val="clear" w:color="auto" w:fill="4F81BD" w:themeFill="accent1"/>
            <w:vAlign w:val="center"/>
            <w:hideMark/>
          </w:tcPr>
          <w:p w:rsidR="002016F6" w:rsidRPr="005D5CCB" w:rsidRDefault="002016F6" w:rsidP="00BA0C54">
            <w:pPr>
              <w:spacing w:before="120" w:after="120"/>
              <w:rPr>
                <w:rFonts w:ascii="Arial" w:hAnsi="Arial" w:cs="Arial"/>
                <w:b/>
                <w:color w:val="FFFFFF" w:themeColor="background1"/>
              </w:rPr>
            </w:pPr>
            <w:r w:rsidRPr="005D5CCB">
              <w:rPr>
                <w:rFonts w:ascii="Arial" w:hAnsi="Arial" w:cs="Arial"/>
                <w:b/>
                <w:color w:val="FFFFFF" w:themeColor="background1"/>
              </w:rPr>
              <w:t>Job summary</w:t>
            </w:r>
          </w:p>
        </w:tc>
      </w:tr>
      <w:tr w:rsidR="002016F6" w:rsidRPr="005D5CCB" w:rsidTr="001E7D9D">
        <w:trPr>
          <w:trHeight w:val="2114"/>
        </w:trPr>
        <w:tc>
          <w:tcPr>
            <w:tcW w:w="10632" w:type="dxa"/>
            <w:shd w:val="clear" w:color="auto" w:fill="FFFFFF" w:themeFill="background1"/>
            <w:vAlign w:val="center"/>
          </w:tcPr>
          <w:p w:rsidR="002016F6" w:rsidRPr="001E7D9D" w:rsidRDefault="002016F6" w:rsidP="002016F6">
            <w:pPr>
              <w:shd w:val="clear" w:color="auto" w:fill="FFFFFF" w:themeFill="background1"/>
              <w:snapToGrid w:val="0"/>
              <w:rPr>
                <w:rFonts w:ascii="Arial" w:hAnsi="Arial" w:cs="Arial"/>
                <w:color w:val="000000"/>
              </w:rPr>
            </w:pPr>
            <w:r w:rsidRPr="001E7D9D">
              <w:rPr>
                <w:rFonts w:ascii="Arial" w:hAnsi="Arial" w:cs="Arial"/>
                <w:color w:val="000000"/>
              </w:rPr>
              <w:t xml:space="preserve">To work as an autonomous practitioner, responsible for </w:t>
            </w:r>
            <w:r w:rsidR="00EB733C" w:rsidRPr="001E7D9D">
              <w:rPr>
                <w:rFonts w:ascii="Arial" w:hAnsi="Arial" w:cs="Arial"/>
                <w:color w:val="000000"/>
              </w:rPr>
              <w:t>providing</w:t>
            </w:r>
            <w:r w:rsidRPr="001E7D9D">
              <w:rPr>
                <w:rFonts w:ascii="Arial" w:hAnsi="Arial" w:cs="Arial"/>
                <w:color w:val="000000"/>
              </w:rPr>
              <w:t xml:space="preserve"> medical services to the practice population, delivering an excellent standard of clinical care whilst complying with the GMS contract. </w:t>
            </w:r>
          </w:p>
          <w:p w:rsidR="002016F6" w:rsidRPr="001E7D9D" w:rsidRDefault="002016F6" w:rsidP="002016F6">
            <w:pPr>
              <w:shd w:val="clear" w:color="auto" w:fill="FFFFFF" w:themeFill="background1"/>
              <w:snapToGrid w:val="0"/>
              <w:rPr>
                <w:rFonts w:ascii="Arial" w:hAnsi="Arial" w:cs="Arial"/>
                <w:color w:val="000000"/>
              </w:rPr>
            </w:pPr>
          </w:p>
          <w:p w:rsidR="002016F6" w:rsidRPr="00B46CF1" w:rsidRDefault="002016F6" w:rsidP="002016F6">
            <w:pPr>
              <w:pStyle w:val="NormalWeb"/>
              <w:shd w:val="clear" w:color="auto" w:fill="FFFFFF" w:themeFill="background1"/>
              <w:snapToGrid w:val="0"/>
              <w:spacing w:before="0" w:beforeAutospacing="0" w:after="0" w:afterAutospacing="0"/>
              <w:rPr>
                <w:rFonts w:ascii="Arial" w:hAnsi="Arial" w:cs="Arial"/>
                <w:color w:val="000000"/>
                <w:sz w:val="22"/>
                <w:szCs w:val="22"/>
              </w:rPr>
            </w:pPr>
            <w:r w:rsidRPr="001E7D9D">
              <w:rPr>
                <w:rFonts w:ascii="Arial" w:hAnsi="Arial" w:cs="Arial"/>
                <w:color w:val="000000"/>
              </w:rPr>
              <w:t xml:space="preserve">Furthermore, the post holder will adhere to the GMC standards for good medical practice, contributing to the effective management of the practice, leading by example, </w:t>
            </w:r>
            <w:r w:rsidR="001E7D9D">
              <w:rPr>
                <w:rFonts w:ascii="Arial" w:hAnsi="Arial" w:cs="Arial"/>
                <w:color w:val="000000"/>
              </w:rPr>
              <w:t xml:space="preserve">and </w:t>
            </w:r>
            <w:r w:rsidRPr="001E7D9D">
              <w:rPr>
                <w:rFonts w:ascii="Arial" w:hAnsi="Arial" w:cs="Arial"/>
                <w:color w:val="000000"/>
              </w:rPr>
              <w:t>maintaining a positive, collaborative working relationship with the multidisciplinary team.</w:t>
            </w:r>
            <w:r w:rsidRPr="00AE1059">
              <w:rPr>
                <w:rFonts w:ascii="Arial" w:hAnsi="Arial" w:cs="Arial"/>
                <w:color w:val="000000"/>
                <w:sz w:val="22"/>
                <w:szCs w:val="22"/>
              </w:rPr>
              <w:t xml:space="preserve">  </w:t>
            </w:r>
          </w:p>
        </w:tc>
      </w:tr>
      <w:tr w:rsidR="002016F6" w:rsidRPr="005D5CCB" w:rsidTr="002016F6">
        <w:tc>
          <w:tcPr>
            <w:tcW w:w="10632" w:type="dxa"/>
            <w:shd w:val="clear" w:color="auto" w:fill="4F81BD" w:themeFill="accent1"/>
            <w:vAlign w:val="center"/>
            <w:hideMark/>
          </w:tcPr>
          <w:p w:rsidR="002016F6" w:rsidRPr="005D5CCB" w:rsidRDefault="002016F6" w:rsidP="00BA0C54">
            <w:pPr>
              <w:spacing w:before="120" w:after="120"/>
              <w:rPr>
                <w:rFonts w:ascii="Arial" w:hAnsi="Arial" w:cs="Arial"/>
                <w:b/>
                <w:color w:val="FFFFFF" w:themeColor="background1"/>
              </w:rPr>
            </w:pPr>
            <w:r w:rsidRPr="005D5CCB">
              <w:rPr>
                <w:rFonts w:ascii="Arial" w:hAnsi="Arial" w:cs="Arial"/>
                <w:b/>
                <w:color w:val="FFFFFF" w:themeColor="background1"/>
              </w:rPr>
              <w:t>Generic responsibilities</w:t>
            </w:r>
          </w:p>
        </w:tc>
      </w:tr>
      <w:tr w:rsidR="002016F6" w:rsidRPr="00EB733C" w:rsidTr="002016F6">
        <w:tc>
          <w:tcPr>
            <w:tcW w:w="10632" w:type="dxa"/>
            <w:shd w:val="clear" w:color="auto" w:fill="FFFFFF" w:themeFill="background1"/>
            <w:vAlign w:val="center"/>
          </w:tcPr>
          <w:p w:rsidR="002016F6" w:rsidRPr="00EB733C" w:rsidRDefault="002016F6" w:rsidP="00BA0C54">
            <w:pPr>
              <w:spacing w:before="60"/>
              <w:rPr>
                <w:rFonts w:ascii="Arial" w:hAnsi="Arial" w:cs="Arial"/>
                <w:color w:val="000000"/>
              </w:rPr>
            </w:pPr>
            <w:r w:rsidRPr="00EB733C">
              <w:rPr>
                <w:rFonts w:ascii="Arial" w:hAnsi="Arial" w:cs="Arial"/>
                <w:color w:val="000000"/>
              </w:rPr>
              <w:t>All staff at Westgate Surgery have a duty to conform to the following:</w:t>
            </w:r>
          </w:p>
          <w:p w:rsidR="002016F6" w:rsidRPr="00EB733C" w:rsidRDefault="002016F6" w:rsidP="00BA0C54">
            <w:pPr>
              <w:rPr>
                <w:rFonts w:ascii="Arial" w:hAnsi="Arial" w:cs="Arial"/>
              </w:rPr>
            </w:pPr>
          </w:p>
          <w:p w:rsidR="002016F6" w:rsidRPr="00EB733C" w:rsidRDefault="002016F6" w:rsidP="00BA0C54">
            <w:pPr>
              <w:rPr>
                <w:rFonts w:ascii="Arial" w:hAnsi="Arial" w:cs="Arial"/>
                <w:b/>
                <w:bCs/>
              </w:rPr>
            </w:pPr>
            <w:r w:rsidRPr="00EB733C">
              <w:rPr>
                <w:rFonts w:ascii="Arial" w:hAnsi="Arial" w:cs="Arial"/>
                <w:b/>
                <w:bCs/>
              </w:rPr>
              <w:t>Equality, Diversity and Inclusion</w:t>
            </w:r>
          </w:p>
          <w:p w:rsidR="002016F6" w:rsidRPr="00EB733C" w:rsidRDefault="002016F6" w:rsidP="00BA0C54">
            <w:pPr>
              <w:rPr>
                <w:rFonts w:ascii="Arial" w:hAnsi="Arial" w:cs="Arial"/>
              </w:rPr>
            </w:pPr>
            <w:r w:rsidRPr="00EB733C">
              <w:rPr>
                <w:rFonts w:ascii="Arial" w:hAnsi="Arial" w:cs="Arial"/>
              </w:rPr>
              <w:t>A good attitude and positive action towards Equality</w:t>
            </w:r>
            <w:r w:rsidR="00EB733C">
              <w:rPr>
                <w:rFonts w:ascii="Arial" w:hAnsi="Arial" w:cs="Arial"/>
              </w:rPr>
              <w:t>, Diversity, and inclusion (ED&amp;I) create an environment where all individuals can achieve their full potential. Creating such an environment is important for three reasons: it improves operational effectiveness, it is morally right,</w:t>
            </w:r>
            <w:r w:rsidRPr="00EB733C">
              <w:rPr>
                <w:rFonts w:ascii="Arial" w:hAnsi="Arial" w:cs="Arial"/>
              </w:rPr>
              <w:t xml:space="preserve"> and it is required by law.</w:t>
            </w:r>
          </w:p>
          <w:p w:rsidR="002016F6" w:rsidRPr="00EB733C" w:rsidRDefault="002016F6" w:rsidP="00BA0C54">
            <w:pPr>
              <w:rPr>
                <w:rFonts w:ascii="Arial" w:hAnsi="Arial" w:cs="Arial"/>
              </w:rPr>
            </w:pPr>
          </w:p>
          <w:p w:rsidR="002016F6" w:rsidRPr="00EB733C" w:rsidRDefault="002016F6" w:rsidP="00BA0C54">
            <w:pPr>
              <w:rPr>
                <w:rFonts w:ascii="Arial" w:hAnsi="Arial" w:cs="Arial"/>
                <w:b/>
                <w:bCs/>
              </w:rPr>
            </w:pPr>
            <w:r w:rsidRPr="00EB733C">
              <w:rPr>
                <w:rFonts w:ascii="Arial" w:hAnsi="Arial" w:cs="Arial"/>
                <w:b/>
                <w:bCs/>
              </w:rPr>
              <w:t>Safety, Health, Environment and Fire (SHEF)</w:t>
            </w:r>
          </w:p>
          <w:p w:rsidR="002016F6" w:rsidRPr="00EB733C" w:rsidRDefault="002016F6" w:rsidP="00BA0C54">
            <w:pPr>
              <w:rPr>
                <w:rFonts w:ascii="Arial" w:hAnsi="Arial" w:cs="Arial"/>
              </w:rPr>
            </w:pPr>
            <w:r w:rsidRPr="00EB733C">
              <w:rPr>
                <w:rFonts w:ascii="Arial" w:hAnsi="Arial" w:cs="Arial"/>
              </w:rPr>
              <w:t xml:space="preserve">This organisation is committed to supporting and promoting opportunities for staff to maintain their health, wellbeing and safety. </w:t>
            </w:r>
          </w:p>
          <w:p w:rsidR="002016F6" w:rsidRPr="00EB733C" w:rsidRDefault="002016F6" w:rsidP="00BA0C54">
            <w:pPr>
              <w:rPr>
                <w:rFonts w:ascii="Arial" w:hAnsi="Arial" w:cs="Arial"/>
              </w:rPr>
            </w:pPr>
          </w:p>
          <w:p w:rsidR="002016F6" w:rsidRPr="00EB733C" w:rsidRDefault="002016F6" w:rsidP="00BA0C54">
            <w:pPr>
              <w:rPr>
                <w:rFonts w:ascii="Arial" w:hAnsi="Arial" w:cs="Arial"/>
              </w:rPr>
            </w:pPr>
            <w:r w:rsidRPr="00EB733C">
              <w:rPr>
                <w:rFonts w:ascii="Arial" w:hAnsi="Arial" w:cs="Arial"/>
              </w:rPr>
              <w:t>All personnel are to comply with the:</w:t>
            </w:r>
          </w:p>
          <w:p w:rsidR="002016F6" w:rsidRPr="00EB733C" w:rsidRDefault="002016F6" w:rsidP="00BA0C54">
            <w:pPr>
              <w:rPr>
                <w:rFonts w:ascii="Arial" w:hAnsi="Arial" w:cs="Arial"/>
              </w:rPr>
            </w:pPr>
          </w:p>
          <w:p w:rsidR="002016F6" w:rsidRPr="00EB733C" w:rsidRDefault="002016F6" w:rsidP="002016F6">
            <w:pPr>
              <w:pStyle w:val="ListParagraph"/>
              <w:numPr>
                <w:ilvl w:val="0"/>
                <w:numId w:val="18"/>
              </w:numPr>
              <w:rPr>
                <w:rFonts w:ascii="Arial" w:hAnsi="Arial" w:cs="Arial"/>
              </w:rPr>
            </w:pPr>
            <w:r w:rsidRPr="00EB733C">
              <w:rPr>
                <w:rFonts w:ascii="Arial" w:hAnsi="Arial" w:cs="Arial"/>
              </w:rPr>
              <w:t>Health and Safety at Work Act 1974</w:t>
            </w:r>
          </w:p>
          <w:p w:rsidR="002016F6" w:rsidRPr="00EB733C" w:rsidRDefault="002016F6" w:rsidP="002016F6">
            <w:pPr>
              <w:pStyle w:val="ListParagraph"/>
              <w:numPr>
                <w:ilvl w:val="0"/>
                <w:numId w:val="18"/>
              </w:numPr>
              <w:rPr>
                <w:rFonts w:ascii="Arial" w:hAnsi="Arial" w:cs="Arial"/>
              </w:rPr>
            </w:pPr>
            <w:r w:rsidRPr="00EB733C">
              <w:rPr>
                <w:rFonts w:ascii="Arial" w:hAnsi="Arial" w:cs="Arial"/>
              </w:rPr>
              <w:t>Environmental Protection Act 1990</w:t>
            </w:r>
          </w:p>
          <w:p w:rsidR="002016F6" w:rsidRPr="00EB733C" w:rsidRDefault="002016F6" w:rsidP="002016F6">
            <w:pPr>
              <w:pStyle w:val="ListParagraph"/>
              <w:numPr>
                <w:ilvl w:val="0"/>
                <w:numId w:val="18"/>
              </w:numPr>
              <w:rPr>
                <w:rFonts w:ascii="Arial" w:hAnsi="Arial" w:cs="Arial"/>
              </w:rPr>
            </w:pPr>
            <w:r w:rsidRPr="00EB733C">
              <w:rPr>
                <w:rFonts w:ascii="Arial" w:hAnsi="Arial" w:cs="Arial"/>
              </w:rPr>
              <w:t>Environment Act 1995</w:t>
            </w:r>
          </w:p>
          <w:p w:rsidR="002016F6" w:rsidRPr="00EB733C" w:rsidRDefault="002016F6" w:rsidP="002016F6">
            <w:pPr>
              <w:pStyle w:val="ListParagraph"/>
              <w:numPr>
                <w:ilvl w:val="0"/>
                <w:numId w:val="18"/>
              </w:numPr>
              <w:rPr>
                <w:rFonts w:ascii="Arial" w:hAnsi="Arial" w:cs="Arial"/>
              </w:rPr>
            </w:pPr>
            <w:r w:rsidRPr="00EB733C">
              <w:rPr>
                <w:rFonts w:ascii="Arial" w:hAnsi="Arial" w:cs="Arial"/>
              </w:rPr>
              <w:t>Fire Precautions (workplace) Regulations 1999</w:t>
            </w:r>
          </w:p>
          <w:p w:rsidR="002016F6" w:rsidRPr="00EB733C" w:rsidRDefault="002016F6" w:rsidP="002016F6">
            <w:pPr>
              <w:pStyle w:val="ListParagraph"/>
              <w:numPr>
                <w:ilvl w:val="0"/>
                <w:numId w:val="18"/>
              </w:numPr>
              <w:rPr>
                <w:rFonts w:ascii="Arial" w:hAnsi="Arial" w:cs="Arial"/>
              </w:rPr>
            </w:pPr>
            <w:r w:rsidRPr="00EB733C">
              <w:rPr>
                <w:rFonts w:ascii="Arial" w:hAnsi="Arial" w:cs="Arial"/>
              </w:rPr>
              <w:t xml:space="preserve">Coronavirus Act 2020 </w:t>
            </w:r>
          </w:p>
          <w:p w:rsidR="002016F6" w:rsidRPr="00EB733C" w:rsidRDefault="002016F6" w:rsidP="002016F6">
            <w:pPr>
              <w:pStyle w:val="ListParagraph"/>
              <w:numPr>
                <w:ilvl w:val="0"/>
                <w:numId w:val="18"/>
              </w:numPr>
              <w:rPr>
                <w:rFonts w:ascii="Arial" w:hAnsi="Arial" w:cs="Arial"/>
              </w:rPr>
            </w:pPr>
            <w:r w:rsidRPr="00EB733C">
              <w:rPr>
                <w:rFonts w:ascii="Arial" w:hAnsi="Arial" w:cs="Arial"/>
              </w:rPr>
              <w:t xml:space="preserve">Other statutory legislation which may be brought to the post holder’s attention  </w:t>
            </w:r>
          </w:p>
          <w:p w:rsidR="002016F6" w:rsidRPr="00EB733C" w:rsidRDefault="002016F6" w:rsidP="00BA0C54">
            <w:pPr>
              <w:pStyle w:val="ListParagraph"/>
              <w:rPr>
                <w:rFonts w:ascii="Arial" w:hAnsi="Arial" w:cs="Arial"/>
              </w:rPr>
            </w:pPr>
          </w:p>
          <w:p w:rsidR="002016F6" w:rsidRPr="00EB733C" w:rsidRDefault="002016F6" w:rsidP="00BA0C54">
            <w:pPr>
              <w:rPr>
                <w:rFonts w:ascii="Arial" w:hAnsi="Arial" w:cs="Arial"/>
                <w:b/>
                <w:bCs/>
              </w:rPr>
            </w:pPr>
            <w:r w:rsidRPr="00EB733C">
              <w:rPr>
                <w:rFonts w:ascii="Arial" w:hAnsi="Arial" w:cs="Arial"/>
                <w:b/>
                <w:bCs/>
              </w:rPr>
              <w:t>Confidentiality</w:t>
            </w:r>
          </w:p>
          <w:p w:rsidR="002016F6" w:rsidRPr="00EB733C" w:rsidRDefault="002016F6" w:rsidP="00BA0C54">
            <w:pPr>
              <w:rPr>
                <w:rFonts w:ascii="Arial" w:hAnsi="Arial" w:cs="Arial"/>
              </w:rPr>
            </w:pPr>
            <w:r w:rsidRPr="00EB733C">
              <w:rPr>
                <w:rFonts w:ascii="Arial" w:hAnsi="Arial" w:cs="Arial"/>
              </w:rPr>
              <w:t xml:space="preserve">At Westgate Surgery we are committed to maintaining an outstanding confidential service. Patients entrust and permit us to collect and retain sensitive information relating to their health and other matters </w:t>
            </w:r>
            <w:r w:rsidR="00EB733C">
              <w:rPr>
                <w:rFonts w:ascii="Arial" w:hAnsi="Arial" w:cs="Arial"/>
              </w:rPr>
              <w:t>about</w:t>
            </w:r>
            <w:r w:rsidRPr="00EB733C">
              <w:rPr>
                <w:rFonts w:ascii="Arial" w:hAnsi="Arial" w:cs="Arial"/>
              </w:rPr>
              <w:t xml:space="preserve"> their care. They do so in confidence and have a right to expect all staff will respect their privacy and maintain confidentiality.</w:t>
            </w:r>
          </w:p>
          <w:p w:rsidR="002016F6" w:rsidRPr="00EB733C" w:rsidRDefault="002016F6" w:rsidP="00BA0C54">
            <w:pPr>
              <w:rPr>
                <w:rFonts w:ascii="Arial" w:hAnsi="Arial" w:cs="Arial"/>
              </w:rPr>
            </w:pPr>
          </w:p>
          <w:p w:rsidR="002016F6" w:rsidRPr="00EB733C" w:rsidRDefault="002016F6" w:rsidP="00BA0C54">
            <w:pPr>
              <w:rPr>
                <w:rFonts w:ascii="Arial" w:hAnsi="Arial" w:cs="Arial"/>
              </w:rPr>
            </w:pPr>
            <w:r w:rsidRPr="00EB733C">
              <w:rPr>
                <w:rFonts w:ascii="Arial" w:hAnsi="Arial" w:cs="Arial"/>
              </w:rPr>
              <w:t xml:space="preserve">It is essential that, if the legal requirements are to be met and the trust of our patients is to be retained, all staff must protect patient information and provide a confidential service. </w:t>
            </w:r>
          </w:p>
          <w:p w:rsidR="002016F6" w:rsidRPr="00EB733C" w:rsidRDefault="002016F6" w:rsidP="00BA0C54">
            <w:pPr>
              <w:rPr>
                <w:rFonts w:ascii="Arial" w:hAnsi="Arial" w:cs="Arial"/>
              </w:rPr>
            </w:pPr>
          </w:p>
          <w:p w:rsidR="002016F6" w:rsidRPr="00EB733C" w:rsidRDefault="002016F6" w:rsidP="00BA0C54">
            <w:pPr>
              <w:rPr>
                <w:rFonts w:ascii="Arial" w:hAnsi="Arial" w:cs="Arial"/>
                <w:b/>
                <w:bCs/>
              </w:rPr>
            </w:pPr>
            <w:r w:rsidRPr="00EB733C">
              <w:rPr>
                <w:rFonts w:ascii="Arial" w:hAnsi="Arial" w:cs="Arial"/>
                <w:b/>
                <w:bCs/>
              </w:rPr>
              <w:t>Quality and Continuous Improvement (CI)</w:t>
            </w:r>
          </w:p>
          <w:p w:rsidR="002016F6" w:rsidRPr="00EB733C" w:rsidRDefault="002016F6" w:rsidP="00BA0C54">
            <w:pPr>
              <w:rPr>
                <w:rFonts w:ascii="Arial" w:hAnsi="Arial" w:cs="Arial"/>
              </w:rPr>
            </w:pPr>
            <w:r w:rsidRPr="00EB733C">
              <w:rPr>
                <w:rFonts w:ascii="Arial" w:hAnsi="Arial" w:cs="Arial"/>
              </w:rPr>
              <w:t xml:space="preserve">Westgate Surgery continually strives to improve work processes which deliver healthcare with improved results across all areas of our service provision. We promote a culture of continuous improvement where everyone counts and staff are permitted to make suggestions and contributions to improve our service delivery and enhance patient care. </w:t>
            </w:r>
          </w:p>
          <w:p w:rsidR="002016F6" w:rsidRPr="00EB733C" w:rsidRDefault="002016F6" w:rsidP="00BA0C54">
            <w:pPr>
              <w:rPr>
                <w:rFonts w:ascii="Arial" w:hAnsi="Arial" w:cs="Arial"/>
              </w:rPr>
            </w:pPr>
          </w:p>
          <w:p w:rsidR="002016F6" w:rsidRPr="00EB733C" w:rsidRDefault="002016F6" w:rsidP="00BA0C54">
            <w:pPr>
              <w:rPr>
                <w:rFonts w:ascii="Arial" w:hAnsi="Arial" w:cs="Arial"/>
              </w:rPr>
            </w:pPr>
            <w:r w:rsidRPr="00EB733C">
              <w:rPr>
                <w:rFonts w:ascii="Arial" w:hAnsi="Arial" w:cs="Arial"/>
              </w:rPr>
              <w:t>All staff are to contribute to investigations and root cause analyses whilst participating in serious incident investigations and multidisciplinary case reviews.</w:t>
            </w:r>
          </w:p>
          <w:p w:rsidR="002016F6" w:rsidRPr="00EB733C" w:rsidRDefault="002016F6" w:rsidP="00BA0C54">
            <w:pPr>
              <w:rPr>
                <w:rFonts w:ascii="Arial" w:hAnsi="Arial" w:cs="Arial"/>
              </w:rPr>
            </w:pPr>
          </w:p>
          <w:p w:rsidR="002016F6" w:rsidRPr="00EB733C" w:rsidRDefault="002016F6" w:rsidP="00BA0C54">
            <w:pPr>
              <w:rPr>
                <w:rFonts w:ascii="Arial" w:hAnsi="Arial" w:cs="Arial"/>
                <w:b/>
                <w:bCs/>
              </w:rPr>
            </w:pPr>
            <w:r w:rsidRPr="00EB733C">
              <w:rPr>
                <w:rFonts w:ascii="Arial" w:hAnsi="Arial" w:cs="Arial"/>
                <w:b/>
                <w:bCs/>
              </w:rPr>
              <w:t>Learning and development</w:t>
            </w:r>
          </w:p>
          <w:p w:rsidR="002016F6" w:rsidRPr="00EB733C" w:rsidRDefault="002016F6" w:rsidP="00BA0C54">
            <w:pPr>
              <w:rPr>
                <w:rFonts w:ascii="Arial" w:hAnsi="Arial" w:cs="Arial"/>
              </w:rPr>
            </w:pPr>
            <w:r w:rsidRPr="00EB733C">
              <w:rPr>
                <w:rFonts w:ascii="Arial" w:hAnsi="Arial" w:cs="Arial"/>
              </w:rPr>
              <w:t>The effective use of training and development is fundamental in ensuring that all staff are equipped with the appropriate skills, knowledge, attitude and competences to perform their role. All staff will be required to partake in and complete mandatory training as directed by the Practice Manager.  It is an expectation for this post holder to assess their own learning needs and undertake learning as appropriate</w:t>
            </w:r>
          </w:p>
          <w:p w:rsidR="002016F6" w:rsidRPr="00EB733C" w:rsidRDefault="002016F6" w:rsidP="00BA0C54">
            <w:pPr>
              <w:rPr>
                <w:rFonts w:ascii="Arial" w:hAnsi="Arial" w:cs="Arial"/>
              </w:rPr>
            </w:pPr>
          </w:p>
          <w:p w:rsidR="002016F6" w:rsidRPr="00EB733C" w:rsidRDefault="002016F6" w:rsidP="00BA0C54">
            <w:pPr>
              <w:rPr>
                <w:rFonts w:ascii="Arial" w:hAnsi="Arial" w:cs="Arial"/>
                <w:b/>
                <w:bCs/>
              </w:rPr>
            </w:pPr>
            <w:r w:rsidRPr="00EB733C">
              <w:rPr>
                <w:rFonts w:ascii="Arial" w:hAnsi="Arial" w:cs="Arial"/>
                <w:b/>
                <w:bCs/>
              </w:rPr>
              <w:t>Collaborative working</w:t>
            </w:r>
          </w:p>
          <w:p w:rsidR="002016F6" w:rsidRPr="00EB733C" w:rsidRDefault="002016F6" w:rsidP="00BA0C54">
            <w:pPr>
              <w:rPr>
                <w:rFonts w:ascii="Arial" w:hAnsi="Arial" w:cs="Arial"/>
              </w:rPr>
            </w:pPr>
            <w:r w:rsidRPr="00EB733C">
              <w:rPr>
                <w:rFonts w:ascii="Arial" w:hAnsi="Arial" w:cs="Arial"/>
              </w:rPr>
              <w:t>All staff are to recognise the significance of collaborative working and understand their own role and scope and identify how this may develop over time. Staff are to prioritise their own workload and ensure effective time management strategies are embedded within the culture of the team.</w:t>
            </w:r>
          </w:p>
          <w:p w:rsidR="002016F6" w:rsidRPr="00EB733C" w:rsidRDefault="002016F6" w:rsidP="00BA0C54">
            <w:pPr>
              <w:rPr>
                <w:rFonts w:ascii="Arial" w:hAnsi="Arial" w:cs="Arial"/>
              </w:rPr>
            </w:pPr>
          </w:p>
          <w:p w:rsidR="002016F6" w:rsidRPr="00EB733C" w:rsidRDefault="002016F6" w:rsidP="00BA0C54">
            <w:pPr>
              <w:rPr>
                <w:rFonts w:ascii="Arial" w:hAnsi="Arial" w:cs="Arial"/>
              </w:rPr>
            </w:pPr>
            <w:r w:rsidRPr="00EB733C">
              <w:rPr>
                <w:rFonts w:ascii="Arial" w:hAnsi="Arial" w:cs="Arial"/>
              </w:rPr>
              <w:t>Teamwork is essential in multidisciplinary environments and the post holder is to work as an effective and responsible team member and supporting others.</w:t>
            </w:r>
          </w:p>
          <w:p w:rsidR="002016F6" w:rsidRPr="00EB733C" w:rsidRDefault="002016F6" w:rsidP="00BA0C54">
            <w:pPr>
              <w:rPr>
                <w:rFonts w:ascii="Arial" w:hAnsi="Arial" w:cs="Arial"/>
              </w:rPr>
            </w:pPr>
          </w:p>
          <w:p w:rsidR="002016F6" w:rsidRPr="00EB733C" w:rsidRDefault="002016F6" w:rsidP="00BA0C54">
            <w:pPr>
              <w:rPr>
                <w:rFonts w:ascii="Arial" w:hAnsi="Arial" w:cs="Arial"/>
                <w:b/>
                <w:bCs/>
              </w:rPr>
            </w:pPr>
            <w:r w:rsidRPr="00EB733C">
              <w:rPr>
                <w:rFonts w:ascii="Arial" w:hAnsi="Arial" w:cs="Arial"/>
                <w:b/>
                <w:bCs/>
              </w:rPr>
              <w:t>Service delivery</w:t>
            </w:r>
          </w:p>
          <w:p w:rsidR="002016F6" w:rsidRPr="00EB733C" w:rsidRDefault="002016F6" w:rsidP="00BA0C54">
            <w:pPr>
              <w:rPr>
                <w:rFonts w:ascii="Arial" w:hAnsi="Arial" w:cs="Arial"/>
              </w:rPr>
            </w:pPr>
            <w:r w:rsidRPr="00EB733C">
              <w:rPr>
                <w:rFonts w:ascii="Arial" w:hAnsi="Arial" w:cs="Arial"/>
              </w:rPr>
              <w:t>The post holder must adhere to the information contained within this organisation’s policies and regional directives, ensuring protocols are always adhered to.</w:t>
            </w:r>
          </w:p>
          <w:p w:rsidR="002016F6" w:rsidRPr="00EB733C" w:rsidRDefault="002016F6" w:rsidP="00BA0C54">
            <w:pPr>
              <w:rPr>
                <w:rFonts w:ascii="Arial" w:hAnsi="Arial" w:cs="Arial"/>
              </w:rPr>
            </w:pPr>
          </w:p>
          <w:p w:rsidR="002016F6" w:rsidRPr="00EB733C" w:rsidRDefault="002016F6" w:rsidP="00BA0C54">
            <w:pPr>
              <w:rPr>
                <w:rFonts w:ascii="Arial" w:hAnsi="Arial" w:cs="Arial"/>
                <w:b/>
                <w:bCs/>
              </w:rPr>
            </w:pPr>
            <w:r w:rsidRPr="00EB733C">
              <w:rPr>
                <w:rFonts w:ascii="Arial" w:hAnsi="Arial" w:cs="Arial"/>
                <w:b/>
                <w:bCs/>
              </w:rPr>
              <w:t>Security</w:t>
            </w:r>
          </w:p>
          <w:p w:rsidR="002016F6" w:rsidRPr="00EB733C" w:rsidRDefault="002016F6" w:rsidP="00BA0C54">
            <w:pPr>
              <w:rPr>
                <w:rFonts w:ascii="Arial" w:hAnsi="Arial" w:cs="Arial"/>
              </w:rPr>
            </w:pPr>
            <w:r w:rsidRPr="00EB733C">
              <w:rPr>
                <w:rFonts w:ascii="Arial" w:hAnsi="Arial" w:cs="Arial"/>
              </w:rPr>
              <w:t>Under no circumstances are staff to share the codes for the door locks with anyone and they are to ensure that restricted areas remain effectively secured. Likewise, password controls are to be maintained and are not to be shared.</w:t>
            </w:r>
          </w:p>
          <w:p w:rsidR="002016F6" w:rsidRPr="00EB733C" w:rsidRDefault="002016F6" w:rsidP="00BA0C54">
            <w:pPr>
              <w:rPr>
                <w:rFonts w:ascii="Arial" w:hAnsi="Arial" w:cs="Arial"/>
              </w:rPr>
            </w:pPr>
          </w:p>
          <w:p w:rsidR="002016F6" w:rsidRPr="00EB733C" w:rsidRDefault="002016F6" w:rsidP="00BA0C54">
            <w:pPr>
              <w:rPr>
                <w:rFonts w:ascii="Arial" w:hAnsi="Arial" w:cs="Arial"/>
                <w:b/>
                <w:bCs/>
              </w:rPr>
            </w:pPr>
            <w:r w:rsidRPr="00EB733C">
              <w:rPr>
                <w:rFonts w:ascii="Arial" w:hAnsi="Arial" w:cs="Arial"/>
                <w:b/>
                <w:bCs/>
              </w:rPr>
              <w:t>Professional conduct</w:t>
            </w:r>
          </w:p>
          <w:p w:rsidR="002016F6" w:rsidRPr="00EB733C" w:rsidRDefault="002016F6" w:rsidP="00BA0C54">
            <w:pPr>
              <w:rPr>
                <w:rFonts w:ascii="Arial" w:hAnsi="Arial" w:cs="Arial"/>
              </w:rPr>
            </w:pPr>
            <w:r w:rsidRPr="00EB733C">
              <w:rPr>
                <w:rFonts w:ascii="Arial" w:hAnsi="Arial" w:cs="Arial"/>
              </w:rPr>
              <w:t>All staff are required to be professional and dress appropriately for their role.</w:t>
            </w:r>
          </w:p>
          <w:p w:rsidR="002016F6" w:rsidRPr="00EB733C" w:rsidRDefault="002016F6" w:rsidP="00BA0C54">
            <w:pPr>
              <w:rPr>
                <w:rFonts w:ascii="Arial" w:hAnsi="Arial" w:cs="Arial"/>
              </w:rPr>
            </w:pPr>
          </w:p>
          <w:p w:rsidR="002016F6" w:rsidRPr="00EB733C" w:rsidRDefault="002016F6" w:rsidP="00BA0C54">
            <w:pPr>
              <w:rPr>
                <w:rFonts w:ascii="Arial" w:hAnsi="Arial" w:cs="Arial"/>
                <w:b/>
                <w:bCs/>
              </w:rPr>
            </w:pPr>
            <w:r w:rsidRPr="00EB733C">
              <w:rPr>
                <w:rFonts w:ascii="Arial" w:hAnsi="Arial" w:cs="Arial"/>
                <w:b/>
                <w:bCs/>
              </w:rPr>
              <w:t>Leave</w:t>
            </w:r>
          </w:p>
          <w:p w:rsidR="002016F6" w:rsidRPr="00EB733C" w:rsidRDefault="002016F6" w:rsidP="00BA0C54">
            <w:pPr>
              <w:rPr>
                <w:rFonts w:ascii="Arial" w:hAnsi="Arial" w:cs="Arial"/>
              </w:rPr>
            </w:pPr>
            <w:r w:rsidRPr="00EB733C">
              <w:rPr>
                <w:rFonts w:ascii="Arial" w:hAnsi="Arial" w:cs="Arial"/>
              </w:rPr>
              <w:t>All personnel are entitled to take annual leave. Entitlement is outlined in the employment contact.</w:t>
            </w:r>
          </w:p>
          <w:p w:rsidR="002016F6" w:rsidRPr="00EB733C" w:rsidRDefault="002016F6" w:rsidP="00BA0C54">
            <w:pPr>
              <w:rPr>
                <w:rFonts w:ascii="Arial" w:hAnsi="Arial" w:cs="Arial"/>
              </w:rPr>
            </w:pPr>
            <w:r w:rsidRPr="00EB733C">
              <w:rPr>
                <w:rFonts w:ascii="Arial" w:hAnsi="Arial" w:cs="Arial"/>
              </w:rPr>
              <w:t xml:space="preserve"> </w:t>
            </w:r>
          </w:p>
        </w:tc>
      </w:tr>
    </w:tbl>
    <w:p w:rsidR="002016F6" w:rsidRPr="00EB733C" w:rsidRDefault="002016F6" w:rsidP="002016F6">
      <w:pPr>
        <w:rPr>
          <w:rFonts w:ascii="Arial" w:hAnsi="Arial" w:cs="Arial"/>
          <w:b/>
          <w:u w:val="single"/>
        </w:rPr>
      </w:pPr>
    </w:p>
    <w:p w:rsidR="002016F6" w:rsidRPr="00EB733C" w:rsidRDefault="002016F6" w:rsidP="002016F6">
      <w:pPr>
        <w:rPr>
          <w:rFonts w:ascii="Arial" w:hAnsi="Arial" w:cs="Arial"/>
          <w:b/>
          <w:u w:val="single"/>
        </w:rPr>
      </w:pPr>
    </w:p>
    <w:p w:rsidR="002016F6" w:rsidRDefault="002016F6" w:rsidP="002016F6">
      <w:pPr>
        <w:rPr>
          <w:rFonts w:ascii="Arial" w:hAnsi="Arial" w:cs="Arial"/>
          <w:b/>
          <w:u w:val="single"/>
        </w:rPr>
      </w:pPr>
    </w:p>
    <w:p w:rsidR="002016F6" w:rsidRDefault="002016F6" w:rsidP="002016F6">
      <w:pPr>
        <w:rPr>
          <w:rFonts w:ascii="Arial" w:hAnsi="Arial" w:cs="Arial"/>
          <w:b/>
          <w:u w:val="single"/>
        </w:rPr>
      </w:pPr>
    </w:p>
    <w:p w:rsidR="002016F6" w:rsidRDefault="002016F6" w:rsidP="002016F6">
      <w:pPr>
        <w:rPr>
          <w:rFonts w:ascii="Arial" w:hAnsi="Arial" w:cs="Arial"/>
          <w:b/>
          <w:u w:val="single"/>
        </w:rPr>
      </w:pPr>
    </w:p>
    <w:p w:rsidR="00EB733C" w:rsidRDefault="00EB733C" w:rsidP="002016F6">
      <w:pPr>
        <w:rPr>
          <w:rFonts w:ascii="Arial" w:hAnsi="Arial" w:cs="Arial"/>
          <w:b/>
          <w:u w:val="single"/>
        </w:rPr>
      </w:pPr>
    </w:p>
    <w:p w:rsidR="002016F6" w:rsidRDefault="002016F6" w:rsidP="002016F6">
      <w:pPr>
        <w:rPr>
          <w:rFonts w:ascii="Arial" w:hAnsi="Arial" w:cs="Arial"/>
          <w:b/>
          <w:u w:val="single"/>
        </w:rPr>
      </w:pPr>
    </w:p>
    <w:tbl>
      <w:tblPr>
        <w:tblStyle w:val="TableGrid"/>
        <w:tblpPr w:leftFromText="180" w:rightFromText="180" w:vertAnchor="text" w:horzAnchor="page" w:tblpXSpec="center" w:tblpY="-194"/>
        <w:tblW w:w="10774" w:type="dxa"/>
        <w:tblLook w:val="04A0" w:firstRow="1" w:lastRow="0" w:firstColumn="1" w:lastColumn="0" w:noHBand="0" w:noVBand="1"/>
      </w:tblPr>
      <w:tblGrid>
        <w:gridCol w:w="10774"/>
      </w:tblGrid>
      <w:tr w:rsidR="002016F6" w:rsidRPr="005D5CCB" w:rsidTr="002016F6">
        <w:tc>
          <w:tcPr>
            <w:tcW w:w="10774" w:type="dxa"/>
            <w:shd w:val="clear" w:color="auto" w:fill="4F81BD" w:themeFill="accent1"/>
          </w:tcPr>
          <w:p w:rsidR="002016F6" w:rsidRPr="005D5CCB" w:rsidRDefault="002016F6" w:rsidP="00BA0C54">
            <w:pPr>
              <w:spacing w:before="120" w:after="120"/>
              <w:rPr>
                <w:rFonts w:ascii="Arial" w:hAnsi="Arial" w:cs="Arial"/>
                <w:b/>
                <w:color w:val="FFFFFF" w:themeColor="background1"/>
              </w:rPr>
            </w:pPr>
            <w:r w:rsidRPr="005D5CCB">
              <w:rPr>
                <w:rFonts w:ascii="Arial" w:hAnsi="Arial" w:cs="Arial"/>
                <w:b/>
                <w:color w:val="FFFFFF" w:themeColor="background1"/>
              </w:rPr>
              <w:lastRenderedPageBreak/>
              <w:t xml:space="preserve">Primary key responsibilities </w:t>
            </w:r>
          </w:p>
        </w:tc>
      </w:tr>
      <w:tr w:rsidR="002016F6" w:rsidRPr="005D5CCB" w:rsidTr="00486D11">
        <w:trPr>
          <w:trHeight w:val="9953"/>
        </w:trPr>
        <w:tc>
          <w:tcPr>
            <w:tcW w:w="10774" w:type="dxa"/>
            <w:shd w:val="clear" w:color="auto" w:fill="FFFFFF" w:themeFill="background1"/>
            <w:vAlign w:val="center"/>
          </w:tcPr>
          <w:p w:rsidR="002016F6" w:rsidRDefault="002016F6" w:rsidP="00BA0C54">
            <w:pPr>
              <w:rPr>
                <w:rFonts w:ascii="Arial" w:hAnsi="Arial" w:cs="Arial"/>
              </w:rPr>
            </w:pPr>
            <w:r w:rsidRPr="00486D11">
              <w:rPr>
                <w:rFonts w:ascii="Arial" w:hAnsi="Arial" w:cs="Arial"/>
              </w:rPr>
              <w:t>The following are the core responsibilities of the Salaried GP. There may be, on occasion, a requirement to carry out other tasks; this will be dependent upon factors such as workload and staffing levels:</w:t>
            </w:r>
          </w:p>
          <w:p w:rsidR="00486D11" w:rsidRPr="00486D11" w:rsidRDefault="00486D11" w:rsidP="00BA0C54">
            <w:pPr>
              <w:rPr>
                <w:rFonts w:ascii="Arial" w:hAnsi="Arial" w:cs="Arial"/>
              </w:rPr>
            </w:pPr>
          </w:p>
          <w:p w:rsidR="002016F6" w:rsidRPr="00B46CF1" w:rsidRDefault="002016F6" w:rsidP="002016F6">
            <w:pPr>
              <w:pStyle w:val="ListParagraph"/>
              <w:numPr>
                <w:ilvl w:val="0"/>
                <w:numId w:val="20"/>
              </w:numPr>
              <w:rPr>
                <w:rFonts w:ascii="Arial" w:hAnsi="Arial" w:cs="Arial"/>
              </w:rPr>
            </w:pPr>
            <w:r w:rsidRPr="00AE1059">
              <w:rPr>
                <w:rFonts w:ascii="Arial" w:hAnsi="Arial" w:cs="Arial"/>
              </w:rPr>
              <w:t>The delivery of highly effective medical care to the entitled population</w:t>
            </w:r>
          </w:p>
          <w:p w:rsidR="002016F6" w:rsidRPr="00B46CF1" w:rsidRDefault="002016F6" w:rsidP="002016F6">
            <w:pPr>
              <w:pStyle w:val="ListParagraph"/>
              <w:numPr>
                <w:ilvl w:val="0"/>
                <w:numId w:val="20"/>
              </w:numPr>
              <w:rPr>
                <w:rFonts w:ascii="Arial" w:hAnsi="Arial" w:cs="Arial"/>
              </w:rPr>
            </w:pPr>
            <w:r w:rsidRPr="00AE1059">
              <w:rPr>
                <w:rFonts w:ascii="Arial" w:hAnsi="Arial" w:cs="Arial"/>
              </w:rPr>
              <w:t xml:space="preserve">The provision of services commensurate with the </w:t>
            </w:r>
            <w:r>
              <w:rPr>
                <w:rFonts w:ascii="Arial" w:hAnsi="Arial" w:cs="Arial"/>
              </w:rPr>
              <w:t>GMS contract</w:t>
            </w:r>
          </w:p>
          <w:p w:rsidR="002016F6" w:rsidRPr="00B46CF1" w:rsidRDefault="002016F6" w:rsidP="002016F6">
            <w:pPr>
              <w:pStyle w:val="ListParagraph"/>
              <w:numPr>
                <w:ilvl w:val="0"/>
                <w:numId w:val="20"/>
              </w:numPr>
              <w:rPr>
                <w:rFonts w:ascii="Arial" w:hAnsi="Arial" w:cs="Arial"/>
              </w:rPr>
            </w:pPr>
            <w:r w:rsidRPr="00AE1059">
              <w:rPr>
                <w:rFonts w:ascii="Arial" w:hAnsi="Arial" w:cs="Arial"/>
              </w:rPr>
              <w:t>Generic prescribing adhering to local and national guidance</w:t>
            </w:r>
          </w:p>
          <w:p w:rsidR="002016F6" w:rsidRPr="00B46CF1" w:rsidRDefault="002016F6" w:rsidP="002016F6">
            <w:pPr>
              <w:pStyle w:val="ListParagraph"/>
              <w:numPr>
                <w:ilvl w:val="0"/>
                <w:numId w:val="20"/>
              </w:numPr>
              <w:rPr>
                <w:rFonts w:ascii="Arial" w:hAnsi="Arial" w:cs="Arial"/>
              </w:rPr>
            </w:pPr>
            <w:r w:rsidRPr="00AE1059">
              <w:rPr>
                <w:rFonts w:ascii="Arial" w:hAnsi="Arial" w:cs="Arial"/>
              </w:rPr>
              <w:t>Effective management of long-term conditions</w:t>
            </w:r>
          </w:p>
          <w:p w:rsidR="002016F6" w:rsidRPr="00B46CF1" w:rsidRDefault="002016F6" w:rsidP="002016F6">
            <w:pPr>
              <w:pStyle w:val="ListParagraph"/>
              <w:numPr>
                <w:ilvl w:val="0"/>
                <w:numId w:val="20"/>
              </w:numPr>
              <w:rPr>
                <w:rFonts w:ascii="Arial" w:hAnsi="Arial" w:cs="Arial"/>
              </w:rPr>
            </w:pPr>
            <w:r w:rsidRPr="00AE1059">
              <w:rPr>
                <w:rFonts w:ascii="Arial" w:hAnsi="Arial" w:cs="Arial"/>
              </w:rPr>
              <w:t>Processing of administration in a timely manner, including referrals, repeat prescription requests and other associated administrative tasks</w:t>
            </w:r>
          </w:p>
          <w:p w:rsidR="002016F6" w:rsidRPr="00B46CF1" w:rsidRDefault="002016F6" w:rsidP="002016F6">
            <w:pPr>
              <w:pStyle w:val="ListParagraph"/>
              <w:numPr>
                <w:ilvl w:val="0"/>
                <w:numId w:val="20"/>
              </w:numPr>
              <w:rPr>
                <w:rFonts w:ascii="Arial" w:hAnsi="Arial" w:cs="Arial"/>
              </w:rPr>
            </w:pPr>
            <w:r w:rsidRPr="00AE1059">
              <w:rPr>
                <w:rFonts w:ascii="Arial" w:hAnsi="Arial" w:cs="Arial"/>
              </w:rPr>
              <w:t>On a rotational basis, undertake telephone triage and duty doctor roles</w:t>
            </w:r>
          </w:p>
          <w:p w:rsidR="002016F6" w:rsidRPr="00B46CF1" w:rsidRDefault="002016F6" w:rsidP="002016F6">
            <w:pPr>
              <w:pStyle w:val="ListParagraph"/>
              <w:numPr>
                <w:ilvl w:val="0"/>
                <w:numId w:val="20"/>
              </w:numPr>
              <w:rPr>
                <w:rFonts w:ascii="Arial" w:hAnsi="Arial" w:cs="Arial"/>
              </w:rPr>
            </w:pPr>
            <w:r w:rsidRPr="00AE1059">
              <w:rPr>
                <w:rFonts w:ascii="Arial" w:hAnsi="Arial" w:cs="Arial"/>
              </w:rPr>
              <w:t>Maintain accurate clinical records in conjunction with good practice, policy and guidance</w:t>
            </w:r>
          </w:p>
          <w:p w:rsidR="002016F6" w:rsidRPr="00B46CF1" w:rsidRDefault="002016F6" w:rsidP="002016F6">
            <w:pPr>
              <w:pStyle w:val="ListParagraph"/>
              <w:numPr>
                <w:ilvl w:val="0"/>
                <w:numId w:val="20"/>
              </w:numPr>
              <w:rPr>
                <w:rFonts w:ascii="Arial" w:hAnsi="Arial" w:cs="Arial"/>
              </w:rPr>
            </w:pPr>
            <w:r w:rsidRPr="00AE1059">
              <w:rPr>
                <w:rFonts w:ascii="Arial" w:hAnsi="Arial" w:cs="Arial"/>
              </w:rPr>
              <w:t>Work collaboratively, accepting an equal share of the practice workload</w:t>
            </w:r>
          </w:p>
          <w:p w:rsidR="002016F6" w:rsidRPr="00B46CF1" w:rsidRDefault="002016F6" w:rsidP="002016F6">
            <w:pPr>
              <w:pStyle w:val="ListParagraph"/>
              <w:numPr>
                <w:ilvl w:val="0"/>
                <w:numId w:val="20"/>
              </w:numPr>
              <w:rPr>
                <w:rFonts w:ascii="Arial" w:hAnsi="Arial" w:cs="Arial"/>
              </w:rPr>
            </w:pPr>
            <w:r w:rsidRPr="00AE1059">
              <w:rPr>
                <w:rFonts w:ascii="Arial" w:hAnsi="Arial" w:cs="Arial"/>
              </w:rPr>
              <w:t>Adhere to best practice recommended through clinical guidelines and the audit process</w:t>
            </w:r>
          </w:p>
          <w:p w:rsidR="002016F6" w:rsidRPr="00486D11" w:rsidRDefault="002016F6" w:rsidP="002016F6">
            <w:pPr>
              <w:pStyle w:val="ListParagraph"/>
              <w:numPr>
                <w:ilvl w:val="0"/>
                <w:numId w:val="20"/>
              </w:numPr>
              <w:rPr>
                <w:rFonts w:ascii="Arial" w:hAnsi="Arial" w:cs="Arial"/>
              </w:rPr>
            </w:pPr>
            <w:r w:rsidRPr="00486D11">
              <w:rPr>
                <w:rFonts w:ascii="Arial" w:hAnsi="Arial" w:cs="Arial"/>
              </w:rPr>
              <w:t>Contribute to the successful implementation of continuous improvement and quality initiatives within the practice</w:t>
            </w:r>
          </w:p>
          <w:p w:rsidR="002016F6" w:rsidRPr="00486D11" w:rsidRDefault="002016F6" w:rsidP="002016F6">
            <w:pPr>
              <w:pStyle w:val="ListParagraph"/>
              <w:numPr>
                <w:ilvl w:val="0"/>
                <w:numId w:val="20"/>
              </w:numPr>
              <w:rPr>
                <w:rFonts w:ascii="Arial" w:hAnsi="Arial" w:cs="Arial"/>
              </w:rPr>
            </w:pPr>
            <w:r w:rsidRPr="00486D11">
              <w:rPr>
                <w:rFonts w:ascii="Arial" w:hAnsi="Arial" w:cs="Arial"/>
              </w:rPr>
              <w:t>Accept delegated responsibility for a specific area (or areas) or the QOF</w:t>
            </w:r>
          </w:p>
          <w:p w:rsidR="002016F6" w:rsidRPr="00486D11" w:rsidRDefault="002016F6" w:rsidP="002016F6">
            <w:pPr>
              <w:pStyle w:val="ListParagraph"/>
              <w:numPr>
                <w:ilvl w:val="0"/>
                <w:numId w:val="20"/>
              </w:numPr>
              <w:rPr>
                <w:rFonts w:ascii="Arial" w:hAnsi="Arial" w:cs="Arial"/>
              </w:rPr>
            </w:pPr>
            <w:r w:rsidRPr="00486D11">
              <w:rPr>
                <w:rFonts w:ascii="Arial" w:hAnsi="Arial" w:cs="Arial"/>
              </w:rPr>
              <w:t>Attend and contribute effectively to practice meetings as required</w:t>
            </w:r>
          </w:p>
          <w:p w:rsidR="002016F6" w:rsidRPr="00486D11" w:rsidRDefault="002016F6" w:rsidP="002016F6">
            <w:pPr>
              <w:pStyle w:val="ListParagraph"/>
              <w:numPr>
                <w:ilvl w:val="0"/>
                <w:numId w:val="20"/>
              </w:numPr>
              <w:rPr>
                <w:rFonts w:ascii="Arial" w:hAnsi="Arial" w:cs="Arial"/>
              </w:rPr>
            </w:pPr>
            <w:r w:rsidRPr="00486D11">
              <w:rPr>
                <w:rFonts w:ascii="Arial" w:hAnsi="Arial" w:cs="Arial"/>
              </w:rPr>
              <w:t>Contribute effective to the development and maintenance of the practice including clinical governance and training</w:t>
            </w:r>
          </w:p>
          <w:p w:rsidR="00486D11" w:rsidRPr="00486D11" w:rsidRDefault="002016F6" w:rsidP="00486D11">
            <w:pPr>
              <w:pStyle w:val="ListParagraph"/>
              <w:numPr>
                <w:ilvl w:val="0"/>
                <w:numId w:val="20"/>
              </w:numPr>
              <w:shd w:val="clear" w:color="auto" w:fill="FFFFFF"/>
              <w:spacing w:before="100" w:beforeAutospacing="1" w:after="100" w:afterAutospacing="1"/>
              <w:rPr>
                <w:rFonts w:ascii="Arial" w:hAnsi="Arial" w:cs="Arial"/>
              </w:rPr>
            </w:pPr>
            <w:r w:rsidRPr="00486D11">
              <w:rPr>
                <w:rFonts w:ascii="Arial" w:hAnsi="Arial" w:cs="Arial"/>
              </w:rPr>
              <w:t>Ensure compliance with the appraisal process</w:t>
            </w:r>
            <w:r w:rsidR="00486D11" w:rsidRPr="00486D11">
              <w:rPr>
                <w:rFonts w:ascii="Arial" w:hAnsi="Arial" w:cs="Arial"/>
                <w:shd w:val="clear" w:color="auto" w:fill="FFFFFF"/>
              </w:rPr>
              <w:t xml:space="preserve"> </w:t>
            </w:r>
          </w:p>
          <w:p w:rsidR="00486D11" w:rsidRPr="00486D11" w:rsidRDefault="00486D11" w:rsidP="00486D11">
            <w:pPr>
              <w:pStyle w:val="ListParagraph"/>
              <w:numPr>
                <w:ilvl w:val="0"/>
                <w:numId w:val="20"/>
              </w:numPr>
              <w:shd w:val="clear" w:color="auto" w:fill="FFFFFF"/>
              <w:spacing w:before="100" w:beforeAutospacing="1" w:after="100" w:afterAutospacing="1"/>
              <w:rPr>
                <w:rFonts w:ascii="Arial" w:hAnsi="Arial" w:cs="Arial"/>
              </w:rPr>
            </w:pPr>
            <w:r w:rsidRPr="00486D11">
              <w:rPr>
                <w:rFonts w:ascii="Arial" w:hAnsi="Arial" w:cs="Arial"/>
                <w:shd w:val="clear" w:color="auto" w:fill="FFFFFF"/>
              </w:rPr>
              <w:t xml:space="preserve">Provide reports for employers, solicitors and insurance companies and complete medical certificates, benefit agency forms etc. </w:t>
            </w:r>
          </w:p>
          <w:p w:rsidR="002016F6" w:rsidRPr="00486D11" w:rsidRDefault="00486D11" w:rsidP="00486D11">
            <w:pPr>
              <w:pStyle w:val="ListParagraph"/>
              <w:numPr>
                <w:ilvl w:val="0"/>
                <w:numId w:val="20"/>
              </w:numPr>
              <w:shd w:val="clear" w:color="auto" w:fill="FFFFFF"/>
              <w:spacing w:before="100" w:beforeAutospacing="1" w:after="100" w:afterAutospacing="1"/>
              <w:rPr>
                <w:rFonts w:ascii="Arial" w:hAnsi="Arial" w:cs="Arial"/>
              </w:rPr>
            </w:pPr>
            <w:r w:rsidRPr="00486D11">
              <w:rPr>
                <w:rFonts w:ascii="Arial" w:hAnsi="Arial" w:cs="Arial"/>
                <w:shd w:val="clear" w:color="auto" w:fill="FFFFFF"/>
              </w:rPr>
              <w:t>Ensure that all work carried out which carries a private fee is properly recouped and accounted for.</w:t>
            </w:r>
          </w:p>
          <w:p w:rsidR="002016F6" w:rsidRPr="00486D11" w:rsidRDefault="002016F6" w:rsidP="002016F6">
            <w:pPr>
              <w:pStyle w:val="ListParagraph"/>
              <w:numPr>
                <w:ilvl w:val="0"/>
                <w:numId w:val="20"/>
              </w:numPr>
              <w:rPr>
                <w:rFonts w:ascii="Arial" w:hAnsi="Arial" w:cs="Arial"/>
              </w:rPr>
            </w:pPr>
            <w:r w:rsidRPr="00486D11">
              <w:rPr>
                <w:rFonts w:ascii="Arial" w:hAnsi="Arial" w:cs="Arial"/>
              </w:rPr>
              <w:t>Prepare and complete the revalidation process</w:t>
            </w:r>
          </w:p>
          <w:p w:rsidR="002016F6" w:rsidRPr="00486D11" w:rsidRDefault="002016F6" w:rsidP="002016F6">
            <w:pPr>
              <w:pStyle w:val="ListParagraph"/>
              <w:numPr>
                <w:ilvl w:val="0"/>
                <w:numId w:val="20"/>
              </w:numPr>
              <w:rPr>
                <w:rFonts w:ascii="Arial" w:hAnsi="Arial" w:cs="Arial"/>
              </w:rPr>
            </w:pPr>
            <w:r w:rsidRPr="00486D11">
              <w:rPr>
                <w:rFonts w:ascii="Arial" w:hAnsi="Arial" w:cs="Arial"/>
              </w:rPr>
              <w:t>Commit to self-learning and instil an ethos of continuing professional development across the practice team</w:t>
            </w:r>
          </w:p>
          <w:p w:rsidR="002016F6" w:rsidRPr="00486D11" w:rsidRDefault="002016F6" w:rsidP="002016F6">
            <w:pPr>
              <w:pStyle w:val="ListParagraph"/>
              <w:numPr>
                <w:ilvl w:val="0"/>
                <w:numId w:val="20"/>
              </w:numPr>
              <w:rPr>
                <w:rFonts w:ascii="Arial" w:hAnsi="Arial" w:cs="Arial"/>
              </w:rPr>
            </w:pPr>
            <w:r w:rsidRPr="00486D11">
              <w:rPr>
                <w:rFonts w:ascii="Arial" w:hAnsi="Arial" w:cs="Arial"/>
              </w:rPr>
              <w:t>Support the training of medical students from all clinical disciplines</w:t>
            </w:r>
          </w:p>
          <w:p w:rsidR="002016F6" w:rsidRPr="00486D11" w:rsidRDefault="002016F6" w:rsidP="002016F6">
            <w:pPr>
              <w:pStyle w:val="ListParagraph"/>
              <w:numPr>
                <w:ilvl w:val="0"/>
                <w:numId w:val="20"/>
              </w:numPr>
              <w:rPr>
                <w:rFonts w:ascii="Arial" w:hAnsi="Arial" w:cs="Arial"/>
              </w:rPr>
            </w:pPr>
            <w:r w:rsidRPr="00486D11">
              <w:rPr>
                <w:rFonts w:ascii="Arial" w:hAnsi="Arial" w:cs="Arial"/>
              </w:rPr>
              <w:t>Support the partners in achieving the strategic aims of the practice, making recommendations to enhance income and reduce expenditure</w:t>
            </w:r>
          </w:p>
          <w:p w:rsidR="002016F6" w:rsidRPr="00486D11" w:rsidRDefault="002016F6" w:rsidP="002016F6">
            <w:pPr>
              <w:pStyle w:val="ListParagraph"/>
              <w:numPr>
                <w:ilvl w:val="0"/>
                <w:numId w:val="20"/>
              </w:numPr>
              <w:rPr>
                <w:rFonts w:ascii="Arial" w:hAnsi="Arial" w:cs="Arial"/>
              </w:rPr>
            </w:pPr>
            <w:r w:rsidRPr="00486D11">
              <w:rPr>
                <w:rFonts w:ascii="Arial" w:hAnsi="Arial" w:cs="Arial"/>
              </w:rPr>
              <w:t>Review and always adhere to practice protocols and policies</w:t>
            </w:r>
          </w:p>
          <w:p w:rsidR="002016F6" w:rsidRPr="00B46CF1" w:rsidRDefault="002016F6" w:rsidP="002016F6">
            <w:pPr>
              <w:pStyle w:val="ListParagraph"/>
              <w:numPr>
                <w:ilvl w:val="0"/>
                <w:numId w:val="20"/>
              </w:numPr>
              <w:rPr>
                <w:rFonts w:ascii="Arial" w:hAnsi="Arial" w:cs="Arial"/>
              </w:rPr>
            </w:pPr>
            <w:r w:rsidRPr="00486D11">
              <w:rPr>
                <w:rFonts w:ascii="Arial" w:hAnsi="Arial" w:cs="Arial"/>
              </w:rPr>
              <w:t>Encourage collaborative working, liaising with all staff regularly, always promoting a culture of continuous improvement</w:t>
            </w:r>
          </w:p>
        </w:tc>
      </w:tr>
    </w:tbl>
    <w:p w:rsidR="002016F6" w:rsidRPr="00ED51EE" w:rsidRDefault="002016F6" w:rsidP="002016F6">
      <w:pPr>
        <w:rPr>
          <w:sz w:val="32"/>
          <w:szCs w:val="32"/>
        </w:rPr>
      </w:pPr>
    </w:p>
    <w:tbl>
      <w:tblPr>
        <w:tblStyle w:val="TableGrid"/>
        <w:tblW w:w="10773" w:type="dxa"/>
        <w:tblInd w:w="-459" w:type="dxa"/>
        <w:tblLook w:val="04A0" w:firstRow="1" w:lastRow="0" w:firstColumn="1" w:lastColumn="0" w:noHBand="0" w:noVBand="1"/>
      </w:tblPr>
      <w:tblGrid>
        <w:gridCol w:w="10773"/>
      </w:tblGrid>
      <w:tr w:rsidR="002016F6" w:rsidRPr="00771440" w:rsidTr="002016F6">
        <w:tc>
          <w:tcPr>
            <w:tcW w:w="10773" w:type="dxa"/>
            <w:shd w:val="clear" w:color="auto" w:fill="4F81BD" w:themeFill="accent1"/>
          </w:tcPr>
          <w:p w:rsidR="002016F6" w:rsidRPr="00771440" w:rsidRDefault="002016F6" w:rsidP="00BA0C54">
            <w:pPr>
              <w:spacing w:before="120" w:after="120"/>
              <w:rPr>
                <w:rFonts w:ascii="Arial" w:hAnsi="Arial" w:cs="Arial"/>
                <w:b/>
              </w:rPr>
            </w:pPr>
            <w:r w:rsidRPr="00F169AA">
              <w:rPr>
                <w:rFonts w:ascii="Arial" w:hAnsi="Arial" w:cs="Arial"/>
                <w:b/>
                <w:color w:val="FFFFFF" w:themeColor="background1"/>
              </w:rPr>
              <w:t xml:space="preserve">Secondary </w:t>
            </w:r>
            <w:r>
              <w:rPr>
                <w:rFonts w:ascii="Arial" w:hAnsi="Arial" w:cs="Arial"/>
                <w:b/>
                <w:color w:val="FFFFFF" w:themeColor="background1"/>
              </w:rPr>
              <w:t>r</w:t>
            </w:r>
            <w:r w:rsidRPr="00F169AA">
              <w:rPr>
                <w:rFonts w:ascii="Arial" w:hAnsi="Arial" w:cs="Arial"/>
                <w:b/>
                <w:color w:val="FFFFFF" w:themeColor="background1"/>
              </w:rPr>
              <w:t>esponsibilities</w:t>
            </w:r>
          </w:p>
        </w:tc>
      </w:tr>
      <w:tr w:rsidR="002016F6" w:rsidRPr="003177A5" w:rsidTr="00486D11">
        <w:trPr>
          <w:trHeight w:val="1819"/>
        </w:trPr>
        <w:tc>
          <w:tcPr>
            <w:tcW w:w="10773" w:type="dxa"/>
            <w:shd w:val="clear" w:color="auto" w:fill="FFFFFF" w:themeFill="background1"/>
            <w:vAlign w:val="center"/>
          </w:tcPr>
          <w:p w:rsidR="002016F6" w:rsidRPr="00486D11" w:rsidRDefault="002016F6" w:rsidP="00BA0C54">
            <w:pPr>
              <w:spacing w:before="60"/>
              <w:rPr>
                <w:rFonts w:ascii="Arial" w:hAnsi="Arial" w:cs="Arial"/>
              </w:rPr>
            </w:pPr>
            <w:r w:rsidRPr="00486D11">
              <w:rPr>
                <w:rFonts w:ascii="Arial" w:hAnsi="Arial" w:cs="Arial"/>
              </w:rPr>
              <w:t>In addition to the primary responsibilities, the salaried GP may be requested to:</w:t>
            </w:r>
          </w:p>
          <w:p w:rsidR="00486D11" w:rsidRPr="00AE1059" w:rsidRDefault="00486D11" w:rsidP="00BA0C54">
            <w:pPr>
              <w:spacing w:before="60"/>
              <w:rPr>
                <w:rFonts w:ascii="Arial" w:hAnsi="Arial" w:cs="Arial"/>
                <w:sz w:val="22"/>
                <w:szCs w:val="22"/>
              </w:rPr>
            </w:pPr>
          </w:p>
          <w:p w:rsidR="002016F6" w:rsidRPr="00645008" w:rsidRDefault="002016F6" w:rsidP="002016F6">
            <w:pPr>
              <w:pStyle w:val="ListParagraph"/>
              <w:numPr>
                <w:ilvl w:val="0"/>
                <w:numId w:val="19"/>
              </w:numPr>
              <w:snapToGrid w:val="0"/>
              <w:contextualSpacing w:val="0"/>
              <w:rPr>
                <w:rFonts w:ascii="Arial" w:hAnsi="Arial" w:cs="Arial"/>
              </w:rPr>
            </w:pPr>
            <w:r w:rsidRPr="00AE1059">
              <w:rPr>
                <w:rFonts w:ascii="Arial" w:hAnsi="Arial" w:cs="Arial"/>
              </w:rPr>
              <w:t>Participate in practice audits as requested by the audit lead</w:t>
            </w:r>
          </w:p>
          <w:p w:rsidR="002016F6" w:rsidRPr="00645008" w:rsidRDefault="002016F6" w:rsidP="002016F6">
            <w:pPr>
              <w:pStyle w:val="ListParagraph"/>
              <w:numPr>
                <w:ilvl w:val="0"/>
                <w:numId w:val="19"/>
              </w:numPr>
              <w:snapToGrid w:val="0"/>
              <w:contextualSpacing w:val="0"/>
              <w:rPr>
                <w:rFonts w:ascii="Arial" w:hAnsi="Arial" w:cs="Arial"/>
              </w:rPr>
            </w:pPr>
            <w:r w:rsidRPr="00AE1059">
              <w:rPr>
                <w:rFonts w:ascii="Arial" w:hAnsi="Arial" w:cs="Arial"/>
              </w:rPr>
              <w:t>Participate in local initiatives to enhance service delivery and patient care</w:t>
            </w:r>
          </w:p>
          <w:p w:rsidR="00486D11" w:rsidRPr="00486D11" w:rsidRDefault="002016F6" w:rsidP="00486D11">
            <w:pPr>
              <w:pStyle w:val="ListParagraph"/>
              <w:numPr>
                <w:ilvl w:val="0"/>
                <w:numId w:val="19"/>
              </w:numPr>
              <w:snapToGrid w:val="0"/>
              <w:contextualSpacing w:val="0"/>
              <w:rPr>
                <w:rFonts w:ascii="Arial" w:hAnsi="Arial" w:cs="Arial"/>
                <w:b/>
                <w:u w:val="single"/>
              </w:rPr>
            </w:pPr>
            <w:r w:rsidRPr="00AE1059">
              <w:rPr>
                <w:rFonts w:ascii="Arial" w:hAnsi="Arial" w:cs="Arial"/>
              </w:rPr>
              <w:t>Participate in the review of significant and near-miss events</w:t>
            </w:r>
            <w:r>
              <w:rPr>
                <w:rFonts w:ascii="Arial" w:hAnsi="Arial" w:cs="Arial"/>
              </w:rPr>
              <w:t>.</w:t>
            </w:r>
            <w:r w:rsidRPr="00AE1059">
              <w:rPr>
                <w:rFonts w:ascii="Arial" w:hAnsi="Arial" w:cs="Arial"/>
              </w:rPr>
              <w:t xml:space="preserve"> </w:t>
            </w:r>
          </w:p>
        </w:tc>
      </w:tr>
    </w:tbl>
    <w:p w:rsidR="00F7633A" w:rsidRPr="00F7633A" w:rsidRDefault="00F7633A" w:rsidP="002016F6">
      <w:pPr>
        <w:shd w:val="clear" w:color="auto" w:fill="FFFFFF" w:themeFill="background1"/>
        <w:rPr>
          <w:rFonts w:ascii="Arial" w:hAnsi="Arial" w:cs="Arial"/>
          <w:b/>
        </w:rPr>
      </w:pPr>
    </w:p>
    <w:sectPr w:rsidR="00F7633A" w:rsidRPr="00F7633A" w:rsidSect="0010168F">
      <w:headerReference w:type="even" r:id="rId7"/>
      <w:headerReference w:type="default" r:id="rId8"/>
      <w:footerReference w:type="even" r:id="rId9"/>
      <w:footerReference w:type="default" r:id="rId10"/>
      <w:headerReference w:type="first" r:id="rId11"/>
      <w:footerReference w:type="first" r:id="rId12"/>
      <w:pgSz w:w="11906" w:h="16838"/>
      <w:pgMar w:top="1701" w:right="1134" w:bottom="1134" w:left="1134" w:header="142" w:footer="4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302" w:rsidRDefault="00714302" w:rsidP="001C3F35">
      <w:r>
        <w:separator/>
      </w:r>
    </w:p>
  </w:endnote>
  <w:endnote w:type="continuationSeparator" w:id="0">
    <w:p w:rsidR="00714302" w:rsidRDefault="00714302" w:rsidP="001C3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8F6" w:rsidRDefault="003C58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F35" w:rsidRDefault="001C3F35" w:rsidP="001C3F3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68F" w:rsidRPr="0010168F" w:rsidRDefault="00057334" w:rsidP="0010168F">
    <w:pPr>
      <w:tabs>
        <w:tab w:val="left" w:pos="3600"/>
        <w:tab w:val="right" w:pos="10200"/>
      </w:tabs>
      <w:jc w:val="center"/>
      <w:rPr>
        <w:rFonts w:ascii="Arial" w:hAnsi="Arial"/>
        <w:sz w:val="20"/>
        <w:szCs w:val="20"/>
        <w:lang w:val="en-US"/>
      </w:rPr>
    </w:pPr>
    <w:r>
      <w:rPr>
        <w:noProof/>
        <w:lang w:eastAsia="en-GB"/>
      </w:rPr>
      <w:drawing>
        <wp:anchor distT="0" distB="0" distL="114300" distR="114300" simplePos="0" relativeHeight="251656192" behindDoc="1" locked="0" layoutInCell="1" allowOverlap="1">
          <wp:simplePos x="0" y="0"/>
          <wp:positionH relativeFrom="column">
            <wp:posOffset>5462905</wp:posOffset>
          </wp:positionH>
          <wp:positionV relativeFrom="paragraph">
            <wp:posOffset>91440</wp:posOffset>
          </wp:positionV>
          <wp:extent cx="939800" cy="619125"/>
          <wp:effectExtent l="0" t="0" r="0" b="0"/>
          <wp:wrapTight wrapText="bothSides">
            <wp:wrapPolygon edited="0">
              <wp:start x="0" y="0"/>
              <wp:lineTo x="0" y="21268"/>
              <wp:lineTo x="21016" y="21268"/>
              <wp:lineTo x="21016" y="0"/>
              <wp:lineTo x="0" y="0"/>
            </wp:wrapPolygon>
          </wp:wrapTight>
          <wp:docPr id="3" name="Picture 13" descr="Description: Image result for cqc imag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Image result for cqc imag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9800" cy="619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168F" w:rsidRPr="0010168F" w:rsidRDefault="0010168F" w:rsidP="0010168F">
    <w:pPr>
      <w:tabs>
        <w:tab w:val="left" w:pos="3600"/>
        <w:tab w:val="right" w:pos="10200"/>
      </w:tabs>
      <w:jc w:val="center"/>
      <w:rPr>
        <w:rFonts w:ascii="Arial" w:hAnsi="Arial" w:cs="Arial"/>
        <w:sz w:val="20"/>
        <w:lang w:val="en-US"/>
      </w:rPr>
    </w:pPr>
    <w:r w:rsidRPr="0010168F">
      <w:rPr>
        <w:rFonts w:ascii="Arial" w:hAnsi="Arial" w:cs="Arial"/>
        <w:sz w:val="20"/>
        <w:lang w:val="en-US"/>
      </w:rPr>
      <w:t>Address: 60 Westgate Bay Avenue, Westgate-on-Sea, Kent. CT8 8SN</w:t>
    </w:r>
  </w:p>
  <w:p w:rsidR="0010168F" w:rsidRPr="0010168F" w:rsidRDefault="00057334" w:rsidP="0010168F">
    <w:pPr>
      <w:tabs>
        <w:tab w:val="left" w:pos="3600"/>
        <w:tab w:val="right" w:pos="10200"/>
      </w:tabs>
      <w:jc w:val="center"/>
      <w:rPr>
        <w:rFonts w:ascii="Arial" w:hAnsi="Arial" w:cs="Arial"/>
        <w:sz w:val="20"/>
        <w:lang w:val="en-US"/>
      </w:rPr>
    </w:pPr>
    <w:r>
      <w:rPr>
        <w:noProof/>
        <w:lang w:eastAsia="en-GB"/>
      </w:rPr>
      <w:drawing>
        <wp:anchor distT="0" distB="0" distL="114300" distR="114300" simplePos="0" relativeHeight="251657216" behindDoc="1" locked="0" layoutInCell="1" allowOverlap="1">
          <wp:simplePos x="0" y="0"/>
          <wp:positionH relativeFrom="column">
            <wp:posOffset>-336550</wp:posOffset>
          </wp:positionH>
          <wp:positionV relativeFrom="paragraph">
            <wp:posOffset>33020</wp:posOffset>
          </wp:positionV>
          <wp:extent cx="819150" cy="212725"/>
          <wp:effectExtent l="0" t="0" r="0" b="0"/>
          <wp:wrapTight wrapText="bothSides">
            <wp:wrapPolygon edited="0">
              <wp:start x="0" y="0"/>
              <wp:lineTo x="0" y="19343"/>
              <wp:lineTo x="21098" y="19343"/>
              <wp:lineTo x="21098" y="1934"/>
              <wp:lineTo x="12056" y="0"/>
              <wp:lineTo x="0" y="0"/>
            </wp:wrapPolygon>
          </wp:wrapTight>
          <wp:docPr id="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19150" cy="212725"/>
                  </a:xfrm>
                  <a:prstGeom prst="rect">
                    <a:avLst/>
                  </a:prstGeom>
                  <a:noFill/>
                  <a:ln>
                    <a:noFill/>
                  </a:ln>
                </pic:spPr>
              </pic:pic>
            </a:graphicData>
          </a:graphic>
          <wp14:sizeRelH relativeFrom="page">
            <wp14:pctWidth>0</wp14:pctWidth>
          </wp14:sizeRelH>
          <wp14:sizeRelV relativeFrom="page">
            <wp14:pctHeight>0</wp14:pctHeight>
          </wp14:sizeRelV>
        </wp:anchor>
      </w:drawing>
    </w:r>
    <w:r w:rsidR="0010168F" w:rsidRPr="0010168F">
      <w:rPr>
        <w:rFonts w:ascii="Arial" w:hAnsi="Arial" w:cs="Arial"/>
        <w:sz w:val="20"/>
        <w:lang w:val="en-US"/>
      </w:rPr>
      <w:t xml:space="preserve">Telephone Number: 01843 831335  </w:t>
    </w:r>
  </w:p>
  <w:p w:rsidR="0010168F" w:rsidRPr="0010168F" w:rsidRDefault="0010168F" w:rsidP="0010168F">
    <w:pPr>
      <w:tabs>
        <w:tab w:val="left" w:pos="3600"/>
        <w:tab w:val="right" w:pos="10200"/>
      </w:tabs>
      <w:jc w:val="center"/>
      <w:rPr>
        <w:rFonts w:ascii="Arial" w:hAnsi="Arial" w:cs="Arial"/>
        <w:sz w:val="20"/>
        <w:lang w:val="en-US"/>
      </w:rPr>
    </w:pPr>
    <w:r w:rsidRPr="0010168F">
      <w:rPr>
        <w:rFonts w:ascii="Arial" w:hAnsi="Arial" w:cs="Arial"/>
        <w:sz w:val="20"/>
        <w:lang w:val="en-US"/>
      </w:rPr>
      <w:t xml:space="preserve">E-mail Address: </w:t>
    </w:r>
    <w:r w:rsidR="000B4B03">
      <w:rPr>
        <w:rFonts w:ascii="Arial" w:hAnsi="Arial" w:cs="Arial"/>
        <w:sz w:val="20"/>
        <w:lang w:val="en-US"/>
      </w:rPr>
      <w:t>kmicb</w:t>
    </w:r>
    <w:r w:rsidR="000F22FB">
      <w:rPr>
        <w:rFonts w:ascii="Arial" w:hAnsi="Arial" w:cs="Arial"/>
        <w:sz w:val="20"/>
        <w:lang w:val="en-US"/>
      </w:rPr>
      <w:t>.westgatepatient@nhs.net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302" w:rsidRDefault="00714302" w:rsidP="001C3F35">
      <w:r>
        <w:separator/>
      </w:r>
    </w:p>
  </w:footnote>
  <w:footnote w:type="continuationSeparator" w:id="0">
    <w:p w:rsidR="00714302" w:rsidRDefault="00714302" w:rsidP="001C3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8F6" w:rsidRDefault="003C58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58F6" w:rsidRDefault="003C58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8221" w:type="dxa"/>
      <w:tblInd w:w="16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5"/>
      <w:gridCol w:w="2126"/>
    </w:tblGrid>
    <w:tr w:rsidR="0010168F" w:rsidRPr="0010168F" w:rsidTr="00E427D9">
      <w:tc>
        <w:tcPr>
          <w:tcW w:w="6095" w:type="dxa"/>
          <w:shd w:val="clear" w:color="auto" w:fill="FFFFFF" w:themeFill="background1"/>
        </w:tcPr>
        <w:p w:rsidR="0010168F" w:rsidRPr="0010168F" w:rsidRDefault="00057334" w:rsidP="0010168F">
          <w:pPr>
            <w:tabs>
              <w:tab w:val="center" w:pos="4678"/>
            </w:tabs>
            <w:rPr>
              <w:rFonts w:ascii="Arial" w:hAnsi="Arial" w:cs="Arial"/>
            </w:rPr>
          </w:pPr>
          <w:r>
            <w:rPr>
              <w:noProof/>
            </w:rPr>
            <w:drawing>
              <wp:anchor distT="0" distB="0" distL="114300" distR="114300" simplePos="0" relativeHeight="251658240" behindDoc="1" locked="0" layoutInCell="1" allowOverlap="1">
                <wp:simplePos x="0" y="0"/>
                <wp:positionH relativeFrom="column">
                  <wp:posOffset>-1339215</wp:posOffset>
                </wp:positionH>
                <wp:positionV relativeFrom="paragraph">
                  <wp:posOffset>68580</wp:posOffset>
                </wp:positionV>
                <wp:extent cx="1057275" cy="1114425"/>
                <wp:effectExtent l="0" t="0" r="0" b="0"/>
                <wp:wrapNone/>
                <wp:docPr id="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simplePos x="0" y="0"/>
                <wp:positionH relativeFrom="column">
                  <wp:posOffset>22860</wp:posOffset>
                </wp:positionH>
                <wp:positionV relativeFrom="paragraph">
                  <wp:posOffset>36195</wp:posOffset>
                </wp:positionV>
                <wp:extent cx="1057275" cy="1114425"/>
                <wp:effectExtent l="0" t="0" r="0" b="0"/>
                <wp:wrapNone/>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11144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168F" w:rsidRPr="0010168F" w:rsidRDefault="0010168F" w:rsidP="0010168F">
          <w:pPr>
            <w:tabs>
              <w:tab w:val="center" w:pos="4678"/>
            </w:tabs>
            <w:rPr>
              <w:rFonts w:ascii="Arial" w:hAnsi="Arial" w:cs="Arial"/>
              <w:b/>
            </w:rPr>
          </w:pPr>
        </w:p>
        <w:p w:rsidR="0010168F" w:rsidRPr="0010168F" w:rsidRDefault="0010168F" w:rsidP="0010168F">
          <w:pPr>
            <w:tabs>
              <w:tab w:val="center" w:pos="4678"/>
            </w:tabs>
            <w:jc w:val="center"/>
            <w:rPr>
              <w:rFonts w:ascii="Arial" w:hAnsi="Arial" w:cs="Arial"/>
              <w:b/>
              <w:sz w:val="44"/>
            </w:rPr>
          </w:pPr>
          <w:r w:rsidRPr="0010168F">
            <w:rPr>
              <w:rFonts w:ascii="Arial" w:hAnsi="Arial" w:cs="Arial"/>
              <w:b/>
              <w:sz w:val="44"/>
            </w:rPr>
            <w:t>WESTGATE SURGERY</w:t>
          </w:r>
        </w:p>
        <w:p w:rsidR="0010168F" w:rsidRPr="0010168F" w:rsidRDefault="0010168F" w:rsidP="0010168F">
          <w:pPr>
            <w:tabs>
              <w:tab w:val="center" w:pos="4678"/>
            </w:tabs>
            <w:rPr>
              <w:rFonts w:ascii="Arial" w:hAnsi="Arial" w:cs="Arial"/>
            </w:rPr>
          </w:pPr>
        </w:p>
        <w:p w:rsidR="0010168F" w:rsidRPr="0010168F" w:rsidRDefault="00714302" w:rsidP="0010168F">
          <w:pPr>
            <w:tabs>
              <w:tab w:val="center" w:pos="4678"/>
            </w:tabs>
            <w:jc w:val="center"/>
            <w:rPr>
              <w:rFonts w:ascii="Arial" w:hAnsi="Arial" w:cs="Arial"/>
            </w:rPr>
          </w:pPr>
          <w:r w:rsidRPr="00714302">
            <w:rPr>
              <w:rFonts w:ascii="Arial" w:hAnsi="Arial"/>
              <w:b/>
              <w:noProof/>
            </w:rPr>
            <w:drawing>
              <wp:inline distT="0" distB="0" distL="0" distR="0">
                <wp:extent cx="662940" cy="2743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2940" cy="274320"/>
                        </a:xfrm>
                        <a:prstGeom prst="rect">
                          <a:avLst/>
                        </a:prstGeom>
                        <a:noFill/>
                        <a:ln>
                          <a:noFill/>
                        </a:ln>
                      </pic:spPr>
                    </pic:pic>
                  </a:graphicData>
                </a:graphic>
              </wp:inline>
            </w:drawing>
          </w:r>
        </w:p>
        <w:p w:rsidR="0010168F" w:rsidRPr="0010168F" w:rsidRDefault="0010168F" w:rsidP="0010168F">
          <w:pPr>
            <w:tabs>
              <w:tab w:val="center" w:pos="4678"/>
            </w:tabs>
            <w:rPr>
              <w:rFonts w:ascii="Arial" w:hAnsi="Arial" w:cs="Arial"/>
            </w:rPr>
          </w:pPr>
        </w:p>
      </w:tc>
      <w:tc>
        <w:tcPr>
          <w:tcW w:w="2126" w:type="dxa"/>
          <w:shd w:val="clear" w:color="auto" w:fill="FFFFFF" w:themeFill="background1"/>
        </w:tcPr>
        <w:p w:rsidR="0010168F" w:rsidRPr="0010168F" w:rsidRDefault="0010168F" w:rsidP="0010168F">
          <w:pPr>
            <w:tabs>
              <w:tab w:val="center" w:pos="4678"/>
            </w:tabs>
            <w:jc w:val="right"/>
            <w:rPr>
              <w:rFonts w:ascii="Arial" w:hAnsi="Arial" w:cs="Arial"/>
            </w:rPr>
          </w:pPr>
        </w:p>
        <w:p w:rsidR="0010168F" w:rsidRPr="0010168F" w:rsidRDefault="0010168F" w:rsidP="0010168F">
          <w:pPr>
            <w:tabs>
              <w:tab w:val="center" w:pos="4678"/>
            </w:tabs>
            <w:jc w:val="right"/>
            <w:rPr>
              <w:rFonts w:ascii="Arial" w:hAnsi="Arial" w:cs="Arial"/>
              <w:i/>
              <w:sz w:val="22"/>
            </w:rPr>
          </w:pPr>
          <w:r w:rsidRPr="0010168F">
            <w:rPr>
              <w:rFonts w:ascii="Arial" w:hAnsi="Arial" w:cs="Arial"/>
              <w:i/>
              <w:sz w:val="22"/>
            </w:rPr>
            <w:t>Dr Walton</w:t>
          </w:r>
        </w:p>
        <w:p w:rsidR="0010168F" w:rsidRPr="0010168F" w:rsidRDefault="0010168F" w:rsidP="0010168F">
          <w:pPr>
            <w:tabs>
              <w:tab w:val="center" w:pos="4678"/>
            </w:tabs>
            <w:jc w:val="right"/>
            <w:rPr>
              <w:rFonts w:ascii="Arial" w:hAnsi="Arial" w:cs="Arial"/>
              <w:i/>
              <w:sz w:val="22"/>
            </w:rPr>
          </w:pPr>
          <w:r w:rsidRPr="0010168F">
            <w:rPr>
              <w:rFonts w:ascii="Arial" w:hAnsi="Arial" w:cs="Arial"/>
              <w:i/>
              <w:sz w:val="22"/>
            </w:rPr>
            <w:t>Dr Leire</w:t>
          </w:r>
        </w:p>
        <w:p w:rsidR="0010168F" w:rsidRPr="0010168F" w:rsidRDefault="0010168F" w:rsidP="0010168F">
          <w:pPr>
            <w:tabs>
              <w:tab w:val="center" w:pos="4678"/>
            </w:tabs>
            <w:jc w:val="right"/>
            <w:rPr>
              <w:rFonts w:ascii="Arial" w:hAnsi="Arial" w:cs="Arial"/>
              <w:i/>
              <w:sz w:val="22"/>
            </w:rPr>
          </w:pPr>
          <w:r w:rsidRPr="0010168F">
            <w:rPr>
              <w:rFonts w:ascii="Arial" w:hAnsi="Arial" w:cs="Arial"/>
              <w:i/>
              <w:sz w:val="22"/>
            </w:rPr>
            <w:t>Dr Vishwanathan</w:t>
          </w:r>
        </w:p>
        <w:p w:rsidR="0010168F" w:rsidRPr="0010168F" w:rsidRDefault="0010168F" w:rsidP="0010168F">
          <w:pPr>
            <w:tabs>
              <w:tab w:val="center" w:pos="4678"/>
            </w:tabs>
            <w:jc w:val="right"/>
            <w:rPr>
              <w:rFonts w:ascii="Arial" w:hAnsi="Arial" w:cs="Arial"/>
              <w:i/>
              <w:sz w:val="22"/>
            </w:rPr>
          </w:pPr>
          <w:r w:rsidRPr="0010168F">
            <w:rPr>
              <w:rFonts w:ascii="Arial" w:hAnsi="Arial" w:cs="Arial"/>
              <w:i/>
              <w:sz w:val="22"/>
            </w:rPr>
            <w:t>Dr Jha</w:t>
          </w:r>
        </w:p>
        <w:p w:rsidR="0010168F" w:rsidRPr="0010168F" w:rsidRDefault="0010168F" w:rsidP="0010168F">
          <w:pPr>
            <w:tabs>
              <w:tab w:val="center" w:pos="4678"/>
            </w:tabs>
            <w:jc w:val="right"/>
            <w:rPr>
              <w:rFonts w:ascii="Arial" w:hAnsi="Arial" w:cs="Arial"/>
            </w:rPr>
          </w:pPr>
          <w:r w:rsidRPr="0010168F">
            <w:rPr>
              <w:rFonts w:ascii="Arial" w:hAnsi="Arial" w:cs="Arial"/>
              <w:i/>
              <w:sz w:val="22"/>
            </w:rPr>
            <w:t>Dr Williams</w:t>
          </w:r>
        </w:p>
      </w:tc>
    </w:tr>
  </w:tbl>
  <w:p w:rsidR="0010168F" w:rsidRPr="0010168F" w:rsidRDefault="0010168F" w:rsidP="001016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A05CD"/>
    <w:multiLevelType w:val="hybridMultilevel"/>
    <w:tmpl w:val="65FAB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6B6EEF"/>
    <w:multiLevelType w:val="multilevel"/>
    <w:tmpl w:val="3ED4BA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B510C7"/>
    <w:multiLevelType w:val="hybridMultilevel"/>
    <w:tmpl w:val="BC00E42A"/>
    <w:lvl w:ilvl="0" w:tplc="DA8E1812">
      <w:start w:val="1"/>
      <w:numFmt w:val="lowerLetter"/>
      <w:lvlText w:val="%1."/>
      <w:lvlJc w:val="left"/>
      <w:pPr>
        <w:ind w:left="720" w:hanging="360"/>
      </w:pPr>
      <w:rPr>
        <w:rFonts w:cs="Times New Roman" w:hint="default"/>
        <w:b w:val="0"/>
        <w:bCs/>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246437"/>
    <w:multiLevelType w:val="hybridMultilevel"/>
    <w:tmpl w:val="41D84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D95F54"/>
    <w:multiLevelType w:val="hybridMultilevel"/>
    <w:tmpl w:val="E5D6D3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1BC45601"/>
    <w:multiLevelType w:val="hybridMultilevel"/>
    <w:tmpl w:val="301034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27633E4B"/>
    <w:multiLevelType w:val="hybridMultilevel"/>
    <w:tmpl w:val="25CA30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6717FC"/>
    <w:multiLevelType w:val="hybridMultilevel"/>
    <w:tmpl w:val="926A99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4BF71977"/>
    <w:multiLevelType w:val="hybridMultilevel"/>
    <w:tmpl w:val="4D2AAADA"/>
    <w:lvl w:ilvl="0" w:tplc="4920B398">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15" w:hanging="360"/>
      </w:pPr>
      <w:rPr>
        <w:rFonts w:ascii="Courier New" w:hAnsi="Courier New" w:hint="default"/>
      </w:rPr>
    </w:lvl>
    <w:lvl w:ilvl="2" w:tplc="08090005">
      <w:start w:val="1"/>
      <w:numFmt w:val="bullet"/>
      <w:lvlText w:val=""/>
      <w:lvlJc w:val="left"/>
      <w:pPr>
        <w:ind w:left="1735" w:hanging="360"/>
      </w:pPr>
      <w:rPr>
        <w:rFonts w:ascii="Wingdings" w:hAnsi="Wingdings" w:hint="default"/>
      </w:rPr>
    </w:lvl>
    <w:lvl w:ilvl="3" w:tplc="08090001">
      <w:start w:val="1"/>
      <w:numFmt w:val="bullet"/>
      <w:lvlText w:val=""/>
      <w:lvlJc w:val="left"/>
      <w:pPr>
        <w:ind w:left="2455" w:hanging="360"/>
      </w:pPr>
      <w:rPr>
        <w:rFonts w:ascii="Symbol" w:hAnsi="Symbol" w:hint="default"/>
      </w:rPr>
    </w:lvl>
    <w:lvl w:ilvl="4" w:tplc="08090003">
      <w:start w:val="1"/>
      <w:numFmt w:val="bullet"/>
      <w:lvlText w:val="o"/>
      <w:lvlJc w:val="left"/>
      <w:pPr>
        <w:ind w:left="3175" w:hanging="360"/>
      </w:pPr>
      <w:rPr>
        <w:rFonts w:ascii="Courier New" w:hAnsi="Courier New" w:hint="default"/>
      </w:rPr>
    </w:lvl>
    <w:lvl w:ilvl="5" w:tplc="08090005">
      <w:start w:val="1"/>
      <w:numFmt w:val="bullet"/>
      <w:lvlText w:val=""/>
      <w:lvlJc w:val="left"/>
      <w:pPr>
        <w:ind w:left="3895" w:hanging="360"/>
      </w:pPr>
      <w:rPr>
        <w:rFonts w:ascii="Wingdings" w:hAnsi="Wingdings" w:hint="default"/>
      </w:rPr>
    </w:lvl>
    <w:lvl w:ilvl="6" w:tplc="08090001">
      <w:start w:val="1"/>
      <w:numFmt w:val="bullet"/>
      <w:lvlText w:val=""/>
      <w:lvlJc w:val="left"/>
      <w:pPr>
        <w:ind w:left="4615" w:hanging="360"/>
      </w:pPr>
      <w:rPr>
        <w:rFonts w:ascii="Symbol" w:hAnsi="Symbol" w:hint="default"/>
      </w:rPr>
    </w:lvl>
    <w:lvl w:ilvl="7" w:tplc="08090003">
      <w:start w:val="1"/>
      <w:numFmt w:val="bullet"/>
      <w:lvlText w:val="o"/>
      <w:lvlJc w:val="left"/>
      <w:pPr>
        <w:ind w:left="5335" w:hanging="360"/>
      </w:pPr>
      <w:rPr>
        <w:rFonts w:ascii="Courier New" w:hAnsi="Courier New" w:hint="default"/>
      </w:rPr>
    </w:lvl>
    <w:lvl w:ilvl="8" w:tplc="08090005">
      <w:start w:val="1"/>
      <w:numFmt w:val="bullet"/>
      <w:lvlText w:val=""/>
      <w:lvlJc w:val="left"/>
      <w:pPr>
        <w:ind w:left="6055" w:hanging="360"/>
      </w:pPr>
      <w:rPr>
        <w:rFonts w:ascii="Wingdings" w:hAnsi="Wingdings" w:hint="default"/>
      </w:rPr>
    </w:lvl>
  </w:abstractNum>
  <w:abstractNum w:abstractNumId="9" w15:restartNumberingAfterBreak="0">
    <w:nsid w:val="55F42FDF"/>
    <w:multiLevelType w:val="hybridMultilevel"/>
    <w:tmpl w:val="5CBE4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7232D4"/>
    <w:multiLevelType w:val="hybridMultilevel"/>
    <w:tmpl w:val="FECEE0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CF61459"/>
    <w:multiLevelType w:val="hybridMultilevel"/>
    <w:tmpl w:val="A7501A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1DD368D"/>
    <w:multiLevelType w:val="hybridMultilevel"/>
    <w:tmpl w:val="FF6C61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24F4D55"/>
    <w:multiLevelType w:val="hybridMultilevel"/>
    <w:tmpl w:val="D19AA4A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713D05D0"/>
    <w:multiLevelType w:val="hybridMultilevel"/>
    <w:tmpl w:val="745C8F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73637DCB"/>
    <w:multiLevelType w:val="hybridMultilevel"/>
    <w:tmpl w:val="32381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5BB5C48"/>
    <w:multiLevelType w:val="hybridMultilevel"/>
    <w:tmpl w:val="858AA1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76461DAF"/>
    <w:multiLevelType w:val="multilevel"/>
    <w:tmpl w:val="127C6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6E33D1"/>
    <w:multiLevelType w:val="hybridMultilevel"/>
    <w:tmpl w:val="44A272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17"/>
    <w:lvlOverride w:ilvl="0"/>
    <w:lvlOverride w:ilvl="1"/>
    <w:lvlOverride w:ilvl="2"/>
    <w:lvlOverride w:ilvl="3"/>
    <w:lvlOverride w:ilvl="4"/>
    <w:lvlOverride w:ilvl="5"/>
    <w:lvlOverride w:ilvl="6"/>
    <w:lvlOverride w:ilvl="7"/>
    <w:lvlOverride w:ilvl="8"/>
  </w:num>
  <w:num w:numId="3">
    <w:abstractNumId w:val="13"/>
    <w:lvlOverride w:ilvl="0"/>
    <w:lvlOverride w:ilvl="1"/>
    <w:lvlOverride w:ilvl="2"/>
    <w:lvlOverride w:ilvl="3"/>
    <w:lvlOverride w:ilvl="4"/>
    <w:lvlOverride w:ilvl="5"/>
    <w:lvlOverride w:ilvl="6"/>
    <w:lvlOverride w:ilvl="7"/>
    <w:lvlOverride w:ilvl="8"/>
  </w:num>
  <w:num w:numId="4">
    <w:abstractNumId w:val="11"/>
    <w:lvlOverride w:ilvl="0"/>
    <w:lvlOverride w:ilvl="1"/>
    <w:lvlOverride w:ilvl="2"/>
    <w:lvlOverride w:ilvl="3"/>
    <w:lvlOverride w:ilvl="4"/>
    <w:lvlOverride w:ilvl="5"/>
    <w:lvlOverride w:ilvl="6"/>
    <w:lvlOverride w:ilvl="7"/>
    <w:lvlOverride w:ilvl="8"/>
  </w:num>
  <w:num w:numId="5">
    <w:abstractNumId w:val="4"/>
    <w:lvlOverride w:ilvl="0"/>
    <w:lvlOverride w:ilvl="1"/>
    <w:lvlOverride w:ilvl="2"/>
    <w:lvlOverride w:ilvl="3"/>
    <w:lvlOverride w:ilvl="4"/>
    <w:lvlOverride w:ilvl="5"/>
    <w:lvlOverride w:ilvl="6"/>
    <w:lvlOverride w:ilvl="7"/>
    <w:lvlOverride w:ilvl="8"/>
  </w:num>
  <w:num w:numId="6">
    <w:abstractNumId w:val="7"/>
    <w:lvlOverride w:ilvl="0"/>
    <w:lvlOverride w:ilvl="1"/>
    <w:lvlOverride w:ilvl="2"/>
    <w:lvlOverride w:ilvl="3"/>
    <w:lvlOverride w:ilvl="4"/>
    <w:lvlOverride w:ilvl="5"/>
    <w:lvlOverride w:ilvl="6"/>
    <w:lvlOverride w:ilvl="7"/>
    <w:lvlOverride w:ilvl="8"/>
  </w:num>
  <w:num w:numId="7">
    <w:abstractNumId w:val="5"/>
    <w:lvlOverride w:ilvl="0"/>
    <w:lvlOverride w:ilvl="1"/>
    <w:lvlOverride w:ilvl="2"/>
    <w:lvlOverride w:ilvl="3"/>
    <w:lvlOverride w:ilvl="4"/>
    <w:lvlOverride w:ilvl="5"/>
    <w:lvlOverride w:ilvl="6"/>
    <w:lvlOverride w:ilvl="7"/>
    <w:lvlOverride w:ilvl="8"/>
  </w:num>
  <w:num w:numId="8">
    <w:abstractNumId w:val="16"/>
    <w:lvlOverride w:ilvl="0"/>
    <w:lvlOverride w:ilvl="1"/>
    <w:lvlOverride w:ilvl="2"/>
    <w:lvlOverride w:ilvl="3"/>
    <w:lvlOverride w:ilvl="4"/>
    <w:lvlOverride w:ilvl="5"/>
    <w:lvlOverride w:ilvl="6"/>
    <w:lvlOverride w:ilvl="7"/>
    <w:lvlOverride w:ilvl="8"/>
  </w:num>
  <w:num w:numId="9">
    <w:abstractNumId w:val="14"/>
    <w:lvlOverride w:ilvl="0"/>
    <w:lvlOverride w:ilvl="1"/>
    <w:lvlOverride w:ilvl="2"/>
    <w:lvlOverride w:ilvl="3"/>
    <w:lvlOverride w:ilvl="4"/>
    <w:lvlOverride w:ilvl="5"/>
    <w:lvlOverride w:ilvl="6"/>
    <w:lvlOverride w:ilvl="7"/>
    <w:lvlOverride w:ilvl="8"/>
  </w:num>
  <w:num w:numId="10">
    <w:abstractNumId w:val="8"/>
    <w:lvlOverride w:ilvl="0"/>
    <w:lvlOverride w:ilvl="1"/>
    <w:lvlOverride w:ilvl="2"/>
    <w:lvlOverride w:ilvl="3"/>
    <w:lvlOverride w:ilvl="4"/>
    <w:lvlOverride w:ilvl="5"/>
    <w:lvlOverride w:ilvl="6"/>
    <w:lvlOverride w:ilvl="7"/>
    <w:lvlOverride w:ilvl="8"/>
  </w:num>
  <w:num w:numId="11">
    <w:abstractNumId w:val="12"/>
  </w:num>
  <w:num w:numId="12">
    <w:abstractNumId w:val="4"/>
  </w:num>
  <w:num w:numId="13">
    <w:abstractNumId w:val="10"/>
  </w:num>
  <w:num w:numId="14">
    <w:abstractNumId w:val="6"/>
  </w:num>
  <w:num w:numId="15">
    <w:abstractNumId w:val="9"/>
  </w:num>
  <w:num w:numId="16">
    <w:abstractNumId w:val="0"/>
  </w:num>
  <w:num w:numId="17">
    <w:abstractNumId w:val="15"/>
  </w:num>
  <w:num w:numId="18">
    <w:abstractNumId w:val="18"/>
  </w:num>
  <w:num w:numId="19">
    <w:abstractNumId w:val="2"/>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2"/>
  </w:compat>
  <w:rsids>
    <w:rsidRoot w:val="001C3F35"/>
    <w:rsid w:val="00006C8F"/>
    <w:rsid w:val="0004794D"/>
    <w:rsid w:val="00052E2B"/>
    <w:rsid w:val="00057334"/>
    <w:rsid w:val="000B255C"/>
    <w:rsid w:val="000B4B03"/>
    <w:rsid w:val="000C3AF5"/>
    <w:rsid w:val="000F22FB"/>
    <w:rsid w:val="0010168F"/>
    <w:rsid w:val="00121895"/>
    <w:rsid w:val="00151BCB"/>
    <w:rsid w:val="001A310B"/>
    <w:rsid w:val="001A4CDE"/>
    <w:rsid w:val="001C3F35"/>
    <w:rsid w:val="001D3728"/>
    <w:rsid w:val="001D5D9D"/>
    <w:rsid w:val="001E351B"/>
    <w:rsid w:val="001E7D9D"/>
    <w:rsid w:val="001F56E3"/>
    <w:rsid w:val="002016F6"/>
    <w:rsid w:val="00281214"/>
    <w:rsid w:val="002B7895"/>
    <w:rsid w:val="003177A5"/>
    <w:rsid w:val="00320A2D"/>
    <w:rsid w:val="00350B15"/>
    <w:rsid w:val="00381BDB"/>
    <w:rsid w:val="00384352"/>
    <w:rsid w:val="00386C74"/>
    <w:rsid w:val="003C0DEC"/>
    <w:rsid w:val="003C58F6"/>
    <w:rsid w:val="0041460E"/>
    <w:rsid w:val="00420765"/>
    <w:rsid w:val="00486D11"/>
    <w:rsid w:val="004C6958"/>
    <w:rsid w:val="004D163F"/>
    <w:rsid w:val="004F0E1C"/>
    <w:rsid w:val="00512132"/>
    <w:rsid w:val="00512EB1"/>
    <w:rsid w:val="00542DD0"/>
    <w:rsid w:val="005848A3"/>
    <w:rsid w:val="005D5CCB"/>
    <w:rsid w:val="005E7140"/>
    <w:rsid w:val="00602DC8"/>
    <w:rsid w:val="00605D0D"/>
    <w:rsid w:val="00611BC4"/>
    <w:rsid w:val="00620FE2"/>
    <w:rsid w:val="00645008"/>
    <w:rsid w:val="0064730A"/>
    <w:rsid w:val="006E5357"/>
    <w:rsid w:val="006F0CA8"/>
    <w:rsid w:val="00714302"/>
    <w:rsid w:val="007304FE"/>
    <w:rsid w:val="00747D73"/>
    <w:rsid w:val="00771440"/>
    <w:rsid w:val="007807F7"/>
    <w:rsid w:val="007A4FEE"/>
    <w:rsid w:val="007B2D77"/>
    <w:rsid w:val="007B6965"/>
    <w:rsid w:val="007C1D27"/>
    <w:rsid w:val="007C6B00"/>
    <w:rsid w:val="008243BA"/>
    <w:rsid w:val="00837051"/>
    <w:rsid w:val="00844CD6"/>
    <w:rsid w:val="0084632F"/>
    <w:rsid w:val="0088530F"/>
    <w:rsid w:val="008A0511"/>
    <w:rsid w:val="008C3059"/>
    <w:rsid w:val="008E3DAB"/>
    <w:rsid w:val="008F367B"/>
    <w:rsid w:val="00916C4D"/>
    <w:rsid w:val="00943244"/>
    <w:rsid w:val="00943931"/>
    <w:rsid w:val="009604B2"/>
    <w:rsid w:val="009616BA"/>
    <w:rsid w:val="00965B99"/>
    <w:rsid w:val="009708CE"/>
    <w:rsid w:val="00984CC3"/>
    <w:rsid w:val="009D1727"/>
    <w:rsid w:val="00A01B8E"/>
    <w:rsid w:val="00A43F43"/>
    <w:rsid w:val="00A50732"/>
    <w:rsid w:val="00A6028C"/>
    <w:rsid w:val="00A80284"/>
    <w:rsid w:val="00AB4E94"/>
    <w:rsid w:val="00AD0808"/>
    <w:rsid w:val="00AE1059"/>
    <w:rsid w:val="00B107E3"/>
    <w:rsid w:val="00B46638"/>
    <w:rsid w:val="00B46CF1"/>
    <w:rsid w:val="00B51098"/>
    <w:rsid w:val="00B80C58"/>
    <w:rsid w:val="00BA0C54"/>
    <w:rsid w:val="00BA18D6"/>
    <w:rsid w:val="00C1074E"/>
    <w:rsid w:val="00C32FE1"/>
    <w:rsid w:val="00C60F62"/>
    <w:rsid w:val="00C653A4"/>
    <w:rsid w:val="00CA44AD"/>
    <w:rsid w:val="00D10D27"/>
    <w:rsid w:val="00D31640"/>
    <w:rsid w:val="00D74B21"/>
    <w:rsid w:val="00D8505D"/>
    <w:rsid w:val="00DA1770"/>
    <w:rsid w:val="00DA62B0"/>
    <w:rsid w:val="00DB5C9F"/>
    <w:rsid w:val="00DF6835"/>
    <w:rsid w:val="00E427D9"/>
    <w:rsid w:val="00E533F9"/>
    <w:rsid w:val="00E91BA1"/>
    <w:rsid w:val="00EA41BA"/>
    <w:rsid w:val="00EB733C"/>
    <w:rsid w:val="00EC42A5"/>
    <w:rsid w:val="00ED51EE"/>
    <w:rsid w:val="00EF56F8"/>
    <w:rsid w:val="00EF79F3"/>
    <w:rsid w:val="00F169AA"/>
    <w:rsid w:val="00F20411"/>
    <w:rsid w:val="00F55F3D"/>
    <w:rsid w:val="00F7633A"/>
    <w:rsid w:val="00FC5255"/>
    <w:rsid w:val="00FD5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efaultImageDpi w14:val="0"/>
  <w15:docId w15:val="{8258EED5-B951-4EE2-BFC6-3EF0D9643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Web)" w:uiPriority="0"/>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33F9"/>
    <w:rPr>
      <w:rFonts w:cs="Times New Roman"/>
      <w:sz w:val="24"/>
      <w:szCs w:val="24"/>
    </w:rPr>
  </w:style>
  <w:style w:type="paragraph" w:styleId="Heading1">
    <w:name w:val="heading 1"/>
    <w:basedOn w:val="Normal"/>
    <w:next w:val="Normal"/>
    <w:link w:val="Heading1Char"/>
    <w:uiPriority w:val="9"/>
    <w:qFormat/>
    <w:rsid w:val="00E533F9"/>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533F9"/>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533F9"/>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533F9"/>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533F9"/>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533F9"/>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533F9"/>
    <w:pPr>
      <w:spacing w:before="240" w:after="60"/>
      <w:outlineLvl w:val="6"/>
    </w:pPr>
  </w:style>
  <w:style w:type="paragraph" w:styleId="Heading8">
    <w:name w:val="heading 8"/>
    <w:basedOn w:val="Normal"/>
    <w:next w:val="Normal"/>
    <w:link w:val="Heading8Char"/>
    <w:uiPriority w:val="9"/>
    <w:semiHidden/>
    <w:unhideWhenUsed/>
    <w:qFormat/>
    <w:rsid w:val="00E533F9"/>
    <w:pPr>
      <w:spacing w:before="240" w:after="60"/>
      <w:outlineLvl w:val="7"/>
    </w:pPr>
    <w:rPr>
      <w:i/>
      <w:iCs/>
    </w:rPr>
  </w:style>
  <w:style w:type="paragraph" w:styleId="Heading9">
    <w:name w:val="heading 9"/>
    <w:basedOn w:val="Normal"/>
    <w:next w:val="Normal"/>
    <w:link w:val="Heading9Char"/>
    <w:uiPriority w:val="9"/>
    <w:semiHidden/>
    <w:unhideWhenUsed/>
    <w:qFormat/>
    <w:rsid w:val="00E533F9"/>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E533F9"/>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sid w:val="00E533F9"/>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sid w:val="00E533F9"/>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sid w:val="00E533F9"/>
    <w:rPr>
      <w:rFonts w:cs="Times New Roman"/>
      <w:b/>
      <w:bCs/>
      <w:sz w:val="28"/>
      <w:szCs w:val="28"/>
    </w:rPr>
  </w:style>
  <w:style w:type="character" w:customStyle="1" w:styleId="Heading5Char">
    <w:name w:val="Heading 5 Char"/>
    <w:basedOn w:val="DefaultParagraphFont"/>
    <w:link w:val="Heading5"/>
    <w:uiPriority w:val="9"/>
    <w:semiHidden/>
    <w:locked/>
    <w:rsid w:val="00E533F9"/>
    <w:rPr>
      <w:rFonts w:cs="Times New Roman"/>
      <w:b/>
      <w:bCs/>
      <w:i/>
      <w:iCs/>
      <w:sz w:val="26"/>
      <w:szCs w:val="26"/>
    </w:rPr>
  </w:style>
  <w:style w:type="character" w:customStyle="1" w:styleId="Heading6Char">
    <w:name w:val="Heading 6 Char"/>
    <w:basedOn w:val="DefaultParagraphFont"/>
    <w:link w:val="Heading6"/>
    <w:uiPriority w:val="9"/>
    <w:semiHidden/>
    <w:locked/>
    <w:rsid w:val="00E533F9"/>
    <w:rPr>
      <w:rFonts w:cs="Times New Roman"/>
      <w:b/>
      <w:bCs/>
    </w:rPr>
  </w:style>
  <w:style w:type="character" w:customStyle="1" w:styleId="Heading7Char">
    <w:name w:val="Heading 7 Char"/>
    <w:basedOn w:val="DefaultParagraphFont"/>
    <w:link w:val="Heading7"/>
    <w:uiPriority w:val="9"/>
    <w:semiHidden/>
    <w:locked/>
    <w:rsid w:val="00E533F9"/>
    <w:rPr>
      <w:rFonts w:cs="Times New Roman"/>
      <w:sz w:val="24"/>
      <w:szCs w:val="24"/>
    </w:rPr>
  </w:style>
  <w:style w:type="character" w:customStyle="1" w:styleId="Heading8Char">
    <w:name w:val="Heading 8 Char"/>
    <w:basedOn w:val="DefaultParagraphFont"/>
    <w:link w:val="Heading8"/>
    <w:uiPriority w:val="9"/>
    <w:semiHidden/>
    <w:locked/>
    <w:rsid w:val="00E533F9"/>
    <w:rPr>
      <w:rFonts w:cs="Times New Roman"/>
      <w:i/>
      <w:iCs/>
      <w:sz w:val="24"/>
      <w:szCs w:val="24"/>
    </w:rPr>
  </w:style>
  <w:style w:type="character" w:customStyle="1" w:styleId="Heading9Char">
    <w:name w:val="Heading 9 Char"/>
    <w:basedOn w:val="DefaultParagraphFont"/>
    <w:link w:val="Heading9"/>
    <w:uiPriority w:val="9"/>
    <w:semiHidden/>
    <w:locked/>
    <w:rsid w:val="00E533F9"/>
    <w:rPr>
      <w:rFonts w:asciiTheme="majorHAnsi" w:eastAsiaTheme="majorEastAsia" w:hAnsiTheme="majorHAnsi" w:cs="Times New Roman"/>
    </w:rPr>
  </w:style>
  <w:style w:type="paragraph" w:styleId="Title">
    <w:name w:val="Title"/>
    <w:basedOn w:val="Normal"/>
    <w:next w:val="Normal"/>
    <w:link w:val="TitleChar"/>
    <w:uiPriority w:val="10"/>
    <w:qFormat/>
    <w:rsid w:val="00E533F9"/>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locked/>
    <w:rsid w:val="00E533F9"/>
    <w:rPr>
      <w:rFonts w:asciiTheme="majorHAnsi" w:eastAsiaTheme="majorEastAsia" w:hAnsiTheme="majorHAnsi" w:cs="Times New Roman"/>
      <w:b/>
      <w:bCs/>
      <w:kern w:val="28"/>
      <w:sz w:val="32"/>
      <w:szCs w:val="32"/>
    </w:rPr>
  </w:style>
  <w:style w:type="paragraph" w:styleId="Subtitle">
    <w:name w:val="Subtitle"/>
    <w:basedOn w:val="Normal"/>
    <w:next w:val="Normal"/>
    <w:link w:val="SubtitleChar"/>
    <w:uiPriority w:val="11"/>
    <w:qFormat/>
    <w:rsid w:val="00E533F9"/>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locked/>
    <w:rsid w:val="00E533F9"/>
    <w:rPr>
      <w:rFonts w:asciiTheme="majorHAnsi" w:eastAsiaTheme="majorEastAsia" w:hAnsiTheme="majorHAnsi" w:cs="Times New Roman"/>
      <w:sz w:val="24"/>
      <w:szCs w:val="24"/>
    </w:rPr>
  </w:style>
  <w:style w:type="character" w:styleId="Strong">
    <w:name w:val="Strong"/>
    <w:basedOn w:val="DefaultParagraphFont"/>
    <w:uiPriority w:val="22"/>
    <w:qFormat/>
    <w:rsid w:val="00E533F9"/>
    <w:rPr>
      <w:rFonts w:cs="Times New Roman"/>
      <w:b/>
      <w:bCs/>
    </w:rPr>
  </w:style>
  <w:style w:type="character" w:styleId="Emphasis">
    <w:name w:val="Emphasis"/>
    <w:basedOn w:val="DefaultParagraphFont"/>
    <w:uiPriority w:val="20"/>
    <w:qFormat/>
    <w:rsid w:val="00E533F9"/>
    <w:rPr>
      <w:rFonts w:asciiTheme="minorHAnsi" w:hAnsiTheme="minorHAnsi" w:cs="Times New Roman"/>
      <w:b/>
      <w:i/>
      <w:iCs/>
    </w:rPr>
  </w:style>
  <w:style w:type="paragraph" w:styleId="NoSpacing">
    <w:name w:val="No Spacing"/>
    <w:basedOn w:val="Normal"/>
    <w:uiPriority w:val="1"/>
    <w:qFormat/>
    <w:rsid w:val="00E533F9"/>
    <w:rPr>
      <w:szCs w:val="32"/>
    </w:rPr>
  </w:style>
  <w:style w:type="paragraph" w:styleId="ListParagraph">
    <w:name w:val="List Paragraph"/>
    <w:basedOn w:val="Normal"/>
    <w:uiPriority w:val="34"/>
    <w:qFormat/>
    <w:rsid w:val="00E533F9"/>
    <w:pPr>
      <w:ind w:left="720"/>
      <w:contextualSpacing/>
    </w:pPr>
  </w:style>
  <w:style w:type="paragraph" w:styleId="Quote">
    <w:name w:val="Quote"/>
    <w:basedOn w:val="Normal"/>
    <w:next w:val="Normal"/>
    <w:link w:val="QuoteChar"/>
    <w:uiPriority w:val="29"/>
    <w:qFormat/>
    <w:rsid w:val="00E533F9"/>
    <w:rPr>
      <w:i/>
    </w:rPr>
  </w:style>
  <w:style w:type="character" w:customStyle="1" w:styleId="QuoteChar">
    <w:name w:val="Quote Char"/>
    <w:basedOn w:val="DefaultParagraphFont"/>
    <w:link w:val="Quote"/>
    <w:uiPriority w:val="29"/>
    <w:locked/>
    <w:rsid w:val="00E533F9"/>
    <w:rPr>
      <w:rFonts w:cs="Times New Roman"/>
      <w:i/>
      <w:sz w:val="24"/>
      <w:szCs w:val="24"/>
    </w:rPr>
  </w:style>
  <w:style w:type="paragraph" w:styleId="IntenseQuote">
    <w:name w:val="Intense Quote"/>
    <w:basedOn w:val="Normal"/>
    <w:next w:val="Normal"/>
    <w:link w:val="IntenseQuoteChar"/>
    <w:uiPriority w:val="30"/>
    <w:qFormat/>
    <w:rsid w:val="00E533F9"/>
    <w:pPr>
      <w:ind w:left="720" w:right="720"/>
    </w:pPr>
    <w:rPr>
      <w:b/>
      <w:i/>
      <w:szCs w:val="22"/>
    </w:rPr>
  </w:style>
  <w:style w:type="character" w:customStyle="1" w:styleId="IntenseQuoteChar">
    <w:name w:val="Intense Quote Char"/>
    <w:basedOn w:val="DefaultParagraphFont"/>
    <w:link w:val="IntenseQuote"/>
    <w:uiPriority w:val="30"/>
    <w:locked/>
    <w:rsid w:val="00E533F9"/>
    <w:rPr>
      <w:rFonts w:cs="Times New Roman"/>
      <w:b/>
      <w:i/>
      <w:sz w:val="24"/>
    </w:rPr>
  </w:style>
  <w:style w:type="character" w:styleId="SubtleEmphasis">
    <w:name w:val="Subtle Emphasis"/>
    <w:basedOn w:val="DefaultParagraphFont"/>
    <w:uiPriority w:val="19"/>
    <w:qFormat/>
    <w:rsid w:val="00E533F9"/>
    <w:rPr>
      <w:rFonts w:cs="Times New Roman"/>
      <w:i/>
      <w:color w:val="5A5A5A" w:themeColor="text1" w:themeTint="A5"/>
    </w:rPr>
  </w:style>
  <w:style w:type="character" w:styleId="IntenseEmphasis">
    <w:name w:val="Intense Emphasis"/>
    <w:basedOn w:val="DefaultParagraphFont"/>
    <w:uiPriority w:val="21"/>
    <w:qFormat/>
    <w:rsid w:val="00E533F9"/>
    <w:rPr>
      <w:rFonts w:cs="Times New Roman"/>
      <w:b/>
      <w:i/>
      <w:sz w:val="24"/>
      <w:szCs w:val="24"/>
      <w:u w:val="single"/>
    </w:rPr>
  </w:style>
  <w:style w:type="character" w:styleId="SubtleReference">
    <w:name w:val="Subtle Reference"/>
    <w:basedOn w:val="DefaultParagraphFont"/>
    <w:uiPriority w:val="31"/>
    <w:qFormat/>
    <w:rsid w:val="00E533F9"/>
    <w:rPr>
      <w:rFonts w:cs="Times New Roman"/>
      <w:sz w:val="24"/>
      <w:szCs w:val="24"/>
      <w:u w:val="single"/>
    </w:rPr>
  </w:style>
  <w:style w:type="character" w:styleId="IntenseReference">
    <w:name w:val="Intense Reference"/>
    <w:basedOn w:val="DefaultParagraphFont"/>
    <w:uiPriority w:val="32"/>
    <w:qFormat/>
    <w:rsid w:val="00E533F9"/>
    <w:rPr>
      <w:rFonts w:cs="Times New Roman"/>
      <w:b/>
      <w:sz w:val="24"/>
      <w:u w:val="single"/>
    </w:rPr>
  </w:style>
  <w:style w:type="character" w:styleId="BookTitle">
    <w:name w:val="Book Title"/>
    <w:basedOn w:val="DefaultParagraphFont"/>
    <w:uiPriority w:val="33"/>
    <w:qFormat/>
    <w:rsid w:val="00E533F9"/>
    <w:rPr>
      <w:rFonts w:asciiTheme="majorHAnsi" w:eastAsiaTheme="majorEastAsia" w:hAnsiTheme="majorHAnsi" w:cs="Times New Roman"/>
      <w:b/>
      <w:i/>
      <w:sz w:val="24"/>
      <w:szCs w:val="24"/>
    </w:rPr>
  </w:style>
  <w:style w:type="paragraph" w:styleId="TOCHeading">
    <w:name w:val="TOC Heading"/>
    <w:basedOn w:val="Heading1"/>
    <w:next w:val="Normal"/>
    <w:uiPriority w:val="39"/>
    <w:semiHidden/>
    <w:unhideWhenUsed/>
    <w:qFormat/>
    <w:rsid w:val="00E533F9"/>
    <w:pPr>
      <w:outlineLvl w:val="9"/>
    </w:pPr>
  </w:style>
  <w:style w:type="paragraph" w:styleId="Header">
    <w:name w:val="header"/>
    <w:basedOn w:val="Normal"/>
    <w:link w:val="HeaderChar"/>
    <w:uiPriority w:val="99"/>
    <w:unhideWhenUsed/>
    <w:rsid w:val="001C3F35"/>
    <w:pPr>
      <w:tabs>
        <w:tab w:val="center" w:pos="4513"/>
        <w:tab w:val="right" w:pos="9026"/>
      </w:tabs>
    </w:pPr>
  </w:style>
  <w:style w:type="character" w:customStyle="1" w:styleId="HeaderChar">
    <w:name w:val="Header Char"/>
    <w:basedOn w:val="DefaultParagraphFont"/>
    <w:link w:val="Header"/>
    <w:uiPriority w:val="99"/>
    <w:locked/>
    <w:rsid w:val="001C3F35"/>
    <w:rPr>
      <w:rFonts w:cs="Times New Roman"/>
      <w:sz w:val="24"/>
      <w:szCs w:val="24"/>
    </w:rPr>
  </w:style>
  <w:style w:type="paragraph" w:styleId="Footer">
    <w:name w:val="footer"/>
    <w:basedOn w:val="Normal"/>
    <w:link w:val="FooterChar"/>
    <w:uiPriority w:val="99"/>
    <w:unhideWhenUsed/>
    <w:rsid w:val="001C3F35"/>
    <w:pPr>
      <w:tabs>
        <w:tab w:val="center" w:pos="4513"/>
        <w:tab w:val="right" w:pos="9026"/>
      </w:tabs>
    </w:pPr>
  </w:style>
  <w:style w:type="character" w:customStyle="1" w:styleId="FooterChar">
    <w:name w:val="Footer Char"/>
    <w:basedOn w:val="DefaultParagraphFont"/>
    <w:link w:val="Footer"/>
    <w:uiPriority w:val="99"/>
    <w:locked/>
    <w:rsid w:val="001C3F35"/>
    <w:rPr>
      <w:rFonts w:cs="Times New Roman"/>
      <w:sz w:val="24"/>
      <w:szCs w:val="24"/>
    </w:rPr>
  </w:style>
  <w:style w:type="table" w:styleId="TableGrid">
    <w:name w:val="Table Grid"/>
    <w:basedOn w:val="TableNormal"/>
    <w:uiPriority w:val="39"/>
    <w:rsid w:val="001C3F35"/>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C3F3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C3F35"/>
    <w:rPr>
      <w:rFonts w:ascii="Tahoma" w:hAnsi="Tahoma" w:cs="Tahoma"/>
      <w:sz w:val="16"/>
      <w:szCs w:val="16"/>
    </w:rPr>
  </w:style>
  <w:style w:type="character" w:styleId="Hyperlink">
    <w:name w:val="Hyperlink"/>
    <w:basedOn w:val="DefaultParagraphFont"/>
    <w:uiPriority w:val="99"/>
    <w:unhideWhenUsed/>
    <w:rsid w:val="001C3F35"/>
    <w:rPr>
      <w:rFonts w:cs="Times New Roman"/>
      <w:color w:val="0000FF" w:themeColor="hyperlink"/>
      <w:u w:val="single"/>
    </w:rPr>
  </w:style>
  <w:style w:type="table" w:customStyle="1" w:styleId="TableGrid1">
    <w:name w:val="Table Grid1"/>
    <w:basedOn w:val="TableNormal"/>
    <w:next w:val="TableGrid"/>
    <w:uiPriority w:val="59"/>
    <w:rsid w:val="0010168F"/>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20A2D"/>
    <w:pPr>
      <w:spacing w:before="100" w:beforeAutospacing="1" w:after="100" w:afterAutospacing="1"/>
    </w:pPr>
    <w:rPr>
      <w:rFonts w:ascii="Times New Roman" w:hAnsi="Times New Roman"/>
      <w:lang w:eastAsia="en-GB"/>
    </w:rPr>
  </w:style>
  <w:style w:type="table" w:customStyle="1" w:styleId="TableGrid2">
    <w:name w:val="Table Grid2"/>
    <w:basedOn w:val="TableNormal"/>
    <w:next w:val="TableGrid"/>
    <w:uiPriority w:val="39"/>
    <w:rsid w:val="00320A2D"/>
    <w:rPr>
      <w:rFonts w:ascii="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3368784">
      <w:marLeft w:val="0"/>
      <w:marRight w:val="0"/>
      <w:marTop w:val="0"/>
      <w:marBottom w:val="0"/>
      <w:divBdr>
        <w:top w:val="none" w:sz="0" w:space="0" w:color="auto"/>
        <w:left w:val="none" w:sz="0" w:space="0" w:color="auto"/>
        <w:bottom w:val="none" w:sz="0" w:space="0" w:color="auto"/>
        <w:right w:val="none" w:sz="0" w:space="0" w:color="auto"/>
      </w:divBdr>
    </w:div>
    <w:div w:id="1993368785">
      <w:marLeft w:val="0"/>
      <w:marRight w:val="0"/>
      <w:marTop w:val="0"/>
      <w:marBottom w:val="0"/>
      <w:divBdr>
        <w:top w:val="none" w:sz="0" w:space="0" w:color="auto"/>
        <w:left w:val="none" w:sz="0" w:space="0" w:color="auto"/>
        <w:bottom w:val="none" w:sz="0" w:space="0" w:color="auto"/>
        <w:right w:val="none" w:sz="0" w:space="0" w:color="auto"/>
      </w:divBdr>
    </w:div>
    <w:div w:id="1993368786">
      <w:marLeft w:val="0"/>
      <w:marRight w:val="0"/>
      <w:marTop w:val="0"/>
      <w:marBottom w:val="0"/>
      <w:divBdr>
        <w:top w:val="none" w:sz="0" w:space="0" w:color="auto"/>
        <w:left w:val="none" w:sz="0" w:space="0" w:color="auto"/>
        <w:bottom w:val="none" w:sz="0" w:space="0" w:color="auto"/>
        <w:right w:val="none" w:sz="0" w:space="0" w:color="auto"/>
      </w:divBdr>
    </w:div>
    <w:div w:id="1993368787">
      <w:marLeft w:val="0"/>
      <w:marRight w:val="0"/>
      <w:marTop w:val="0"/>
      <w:marBottom w:val="0"/>
      <w:divBdr>
        <w:top w:val="none" w:sz="0" w:space="0" w:color="auto"/>
        <w:left w:val="none" w:sz="0" w:space="0" w:color="auto"/>
        <w:bottom w:val="none" w:sz="0" w:space="0" w:color="auto"/>
        <w:right w:val="none" w:sz="0" w:space="0" w:color="auto"/>
      </w:divBdr>
    </w:div>
    <w:div w:id="1993368788">
      <w:marLeft w:val="0"/>
      <w:marRight w:val="0"/>
      <w:marTop w:val="0"/>
      <w:marBottom w:val="0"/>
      <w:divBdr>
        <w:top w:val="none" w:sz="0" w:space="0" w:color="auto"/>
        <w:left w:val="none" w:sz="0" w:space="0" w:color="auto"/>
        <w:bottom w:val="none" w:sz="0" w:space="0" w:color="auto"/>
        <w:right w:val="none" w:sz="0" w:space="0" w:color="auto"/>
      </w:divBdr>
    </w:div>
    <w:div w:id="1993368789">
      <w:marLeft w:val="0"/>
      <w:marRight w:val="0"/>
      <w:marTop w:val="0"/>
      <w:marBottom w:val="0"/>
      <w:divBdr>
        <w:top w:val="none" w:sz="0" w:space="0" w:color="auto"/>
        <w:left w:val="none" w:sz="0" w:space="0" w:color="auto"/>
        <w:bottom w:val="none" w:sz="0" w:space="0" w:color="auto"/>
        <w:right w:val="none" w:sz="0" w:space="0" w:color="auto"/>
      </w:divBdr>
    </w:div>
    <w:div w:id="1993368790">
      <w:marLeft w:val="0"/>
      <w:marRight w:val="0"/>
      <w:marTop w:val="0"/>
      <w:marBottom w:val="0"/>
      <w:divBdr>
        <w:top w:val="none" w:sz="0" w:space="0" w:color="auto"/>
        <w:left w:val="none" w:sz="0" w:space="0" w:color="auto"/>
        <w:bottom w:val="none" w:sz="0" w:space="0" w:color="auto"/>
        <w:right w:val="none" w:sz="0" w:space="0" w:color="auto"/>
      </w:divBdr>
    </w:div>
    <w:div w:id="199336879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hyperlink" Target="https://www.bing.com/images/search?view=detailV2&amp;ccid=LVAdfF6I&amp;id=0B58A56B74C0C59D6CD96E6113B83C01DCEC0147&amp;thid=OIP.LVAdfF6IY_ageTJF-pT6NQHaE8&amp;mediaurl=https://www.stalbridgesurgery.co.uk/wp-content/uploads/2016/05/Stalbridge-CQC-Rating.jpg&amp;exph=488&amp;expw=732&amp;q=cqc+image&amp;simid=608054856300890205&amp;selectedIndex=2"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954</Words>
  <Characters>5620</Characters>
  <Application>Microsoft Office Word</Application>
  <DocSecurity>0</DocSecurity>
  <Lines>137</Lines>
  <Paragraphs>80</Paragraphs>
  <ScaleCrop>false</ScaleCrop>
  <HeadingPairs>
    <vt:vector size="2" baseType="variant">
      <vt:variant>
        <vt:lpstr>Title</vt:lpstr>
      </vt:variant>
      <vt:variant>
        <vt:i4>1</vt:i4>
      </vt:variant>
    </vt:vector>
  </HeadingPairs>
  <TitlesOfParts>
    <vt:vector size="1" baseType="lpstr">
      <vt:lpstr/>
    </vt:vector>
  </TitlesOfParts>
  <Company>Kent and Medway NHS</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heather.gillespie</dc:creator>
  <cp:keywords/>
  <dc:description/>
  <cp:lastModifiedBy>THOMAS, Sally (WESTGATE SURGERY)</cp:lastModifiedBy>
  <cp:revision>2</cp:revision>
  <cp:lastPrinted>2024-08-13T10:12:00Z</cp:lastPrinted>
  <dcterms:created xsi:type="dcterms:W3CDTF">2025-05-19T08:06:00Z</dcterms:created>
  <dcterms:modified xsi:type="dcterms:W3CDTF">2025-05-19T08:06:00Z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94ea5974-47cb-466a-8b8e-56bab43e73be</vt:lpwstr>
  </property>
</Properties>
</file>