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946" w:rsidRPr="00435941" w:rsidRDefault="00610946" w:rsidP="00610946">
      <w:pPr>
        <w:rPr>
          <w:rFonts w:ascii="Arial" w:hAnsi="Arial" w:cs="Arial"/>
          <w:b/>
        </w:rPr>
      </w:pPr>
      <w:r>
        <w:rPr>
          <w:rFonts w:ascii="Arial" w:hAnsi="Arial" w:cs="Arial"/>
          <w:b/>
        </w:rPr>
        <w:t>GP Partner</w:t>
      </w:r>
      <w:r w:rsidR="008738AF">
        <w:rPr>
          <w:rFonts w:ascii="Arial" w:hAnsi="Arial" w:cs="Arial"/>
          <w:b/>
        </w:rPr>
        <w:t>/Salaried GP</w:t>
      </w:r>
      <w:r>
        <w:rPr>
          <w:rFonts w:ascii="Arial" w:hAnsi="Arial" w:cs="Arial"/>
          <w:b/>
        </w:rPr>
        <w:t xml:space="preserve"> job description &amp; person s</w:t>
      </w:r>
      <w:r w:rsidRPr="00435941">
        <w:rPr>
          <w:rFonts w:ascii="Arial" w:hAnsi="Arial" w:cs="Arial"/>
          <w:b/>
        </w:rPr>
        <w:t>pecification</w:t>
      </w:r>
    </w:p>
    <w:p w:rsidR="00610946" w:rsidRDefault="00610946" w:rsidP="00610946">
      <w:pPr>
        <w:rPr>
          <w:rFonts w:ascii="Arial" w:hAnsi="Arial" w:cs="Arial"/>
          <w:b/>
          <w:u w:val="single"/>
        </w:rPr>
      </w:pPr>
    </w:p>
    <w:tbl>
      <w:tblPr>
        <w:tblStyle w:val="TableGrid"/>
        <w:tblW w:w="0" w:type="auto"/>
        <w:tblLook w:val="04A0" w:firstRow="1" w:lastRow="0" w:firstColumn="1" w:lastColumn="0" w:noHBand="0" w:noVBand="1"/>
      </w:tblPr>
      <w:tblGrid>
        <w:gridCol w:w="4505"/>
        <w:gridCol w:w="4505"/>
      </w:tblGrid>
      <w:tr w:rsidR="00610946" w:rsidTr="00610946">
        <w:tc>
          <w:tcPr>
            <w:tcW w:w="4505" w:type="dxa"/>
            <w:shd w:val="clear" w:color="auto" w:fill="95B3D7"/>
          </w:tcPr>
          <w:p w:rsidR="00610946" w:rsidRPr="00771440" w:rsidRDefault="00610946" w:rsidP="007F7799">
            <w:pPr>
              <w:rPr>
                <w:rFonts w:ascii="Arial" w:hAnsi="Arial" w:cs="Arial"/>
                <w:b/>
              </w:rPr>
            </w:pPr>
            <w:r w:rsidRPr="00771440">
              <w:rPr>
                <w:rFonts w:ascii="Arial" w:hAnsi="Arial" w:cs="Arial"/>
                <w:b/>
              </w:rPr>
              <w:t>Job Title</w:t>
            </w:r>
          </w:p>
        </w:tc>
        <w:tc>
          <w:tcPr>
            <w:tcW w:w="4505" w:type="dxa"/>
          </w:tcPr>
          <w:p w:rsidR="00610946" w:rsidRPr="00D71C93" w:rsidRDefault="00610946" w:rsidP="007F7799">
            <w:pPr>
              <w:rPr>
                <w:rFonts w:ascii="Arial" w:hAnsi="Arial" w:cs="Arial"/>
              </w:rPr>
            </w:pPr>
            <w:r>
              <w:rPr>
                <w:rFonts w:ascii="Arial" w:hAnsi="Arial" w:cs="Arial"/>
              </w:rPr>
              <w:t>Salaried GP</w:t>
            </w:r>
          </w:p>
        </w:tc>
      </w:tr>
      <w:tr w:rsidR="00610946" w:rsidTr="00610946">
        <w:tc>
          <w:tcPr>
            <w:tcW w:w="4505" w:type="dxa"/>
            <w:shd w:val="clear" w:color="auto" w:fill="95B3D7"/>
          </w:tcPr>
          <w:p w:rsidR="00610946" w:rsidRPr="00771440" w:rsidRDefault="00610946" w:rsidP="007F7799">
            <w:pPr>
              <w:rPr>
                <w:rFonts w:ascii="Arial" w:hAnsi="Arial" w:cs="Arial"/>
                <w:b/>
              </w:rPr>
            </w:pPr>
            <w:r w:rsidRPr="00771440">
              <w:rPr>
                <w:rFonts w:ascii="Arial" w:hAnsi="Arial" w:cs="Arial"/>
                <w:b/>
              </w:rPr>
              <w:t>Line Manager</w:t>
            </w:r>
          </w:p>
        </w:tc>
        <w:tc>
          <w:tcPr>
            <w:tcW w:w="4505" w:type="dxa"/>
          </w:tcPr>
          <w:p w:rsidR="00610946" w:rsidRPr="00610946" w:rsidRDefault="00610946" w:rsidP="007F7799">
            <w:pPr>
              <w:rPr>
                <w:rFonts w:ascii="Arial" w:hAnsi="Arial" w:cs="Arial"/>
              </w:rPr>
            </w:pPr>
            <w:r w:rsidRPr="00610946">
              <w:rPr>
                <w:rFonts w:ascii="Arial" w:hAnsi="Arial" w:cs="Arial"/>
              </w:rPr>
              <w:t>The Partners</w:t>
            </w:r>
          </w:p>
        </w:tc>
      </w:tr>
      <w:tr w:rsidR="00610946" w:rsidTr="00610946">
        <w:tc>
          <w:tcPr>
            <w:tcW w:w="4505" w:type="dxa"/>
            <w:shd w:val="clear" w:color="auto" w:fill="95B3D7"/>
          </w:tcPr>
          <w:p w:rsidR="00610946" w:rsidRPr="00771440" w:rsidRDefault="00610946" w:rsidP="007F7799">
            <w:pPr>
              <w:rPr>
                <w:rFonts w:ascii="Arial" w:hAnsi="Arial" w:cs="Arial"/>
                <w:b/>
              </w:rPr>
            </w:pPr>
            <w:r w:rsidRPr="00771440">
              <w:rPr>
                <w:rFonts w:ascii="Arial" w:hAnsi="Arial" w:cs="Arial"/>
                <w:b/>
              </w:rPr>
              <w:t>Accountable to</w:t>
            </w:r>
          </w:p>
        </w:tc>
        <w:tc>
          <w:tcPr>
            <w:tcW w:w="4505" w:type="dxa"/>
          </w:tcPr>
          <w:p w:rsidR="00610946" w:rsidRPr="00610946" w:rsidRDefault="00610946" w:rsidP="007F7799">
            <w:pPr>
              <w:rPr>
                <w:rFonts w:ascii="Arial" w:hAnsi="Arial" w:cs="Arial"/>
              </w:rPr>
            </w:pPr>
            <w:r w:rsidRPr="00610946">
              <w:rPr>
                <w:rFonts w:ascii="Arial" w:hAnsi="Arial" w:cs="Arial"/>
              </w:rPr>
              <w:t>The Partners</w:t>
            </w:r>
          </w:p>
        </w:tc>
      </w:tr>
      <w:tr w:rsidR="00610946" w:rsidTr="00610946">
        <w:tc>
          <w:tcPr>
            <w:tcW w:w="4505" w:type="dxa"/>
            <w:shd w:val="clear" w:color="auto" w:fill="95B3D7"/>
          </w:tcPr>
          <w:p w:rsidR="00610946" w:rsidRPr="00771440" w:rsidRDefault="00610946" w:rsidP="007F7799">
            <w:pPr>
              <w:rPr>
                <w:rFonts w:ascii="Arial" w:hAnsi="Arial" w:cs="Arial"/>
                <w:b/>
              </w:rPr>
            </w:pPr>
            <w:r w:rsidRPr="00771440">
              <w:rPr>
                <w:rFonts w:ascii="Arial" w:hAnsi="Arial" w:cs="Arial"/>
                <w:b/>
              </w:rPr>
              <w:t>Hours per week</w:t>
            </w:r>
          </w:p>
        </w:tc>
        <w:tc>
          <w:tcPr>
            <w:tcW w:w="4505" w:type="dxa"/>
          </w:tcPr>
          <w:p w:rsidR="00610946" w:rsidRPr="00D71C93" w:rsidRDefault="00610946" w:rsidP="00147C1E">
            <w:pPr>
              <w:rPr>
                <w:rFonts w:ascii="Arial" w:hAnsi="Arial" w:cs="Arial"/>
              </w:rPr>
            </w:pPr>
            <w:r>
              <w:rPr>
                <w:rFonts w:ascii="Arial" w:hAnsi="Arial" w:cs="Arial"/>
              </w:rPr>
              <w:t>4 sessions per week with potential for increase</w:t>
            </w:r>
          </w:p>
        </w:tc>
      </w:tr>
    </w:tbl>
    <w:p w:rsidR="00610946" w:rsidRDefault="00610946" w:rsidP="00610946">
      <w:pPr>
        <w:rPr>
          <w:rFonts w:ascii="Arial" w:hAnsi="Arial" w:cs="Arial"/>
          <w:b/>
          <w:u w:val="single"/>
        </w:rPr>
      </w:pPr>
    </w:p>
    <w:tbl>
      <w:tblPr>
        <w:tblStyle w:val="TableGrid"/>
        <w:tblW w:w="0" w:type="auto"/>
        <w:tblLook w:val="04A0" w:firstRow="1" w:lastRow="0" w:firstColumn="1" w:lastColumn="0" w:noHBand="0" w:noVBand="1"/>
      </w:tblPr>
      <w:tblGrid>
        <w:gridCol w:w="9010"/>
      </w:tblGrid>
      <w:tr w:rsidR="00610946" w:rsidTr="00610946">
        <w:tc>
          <w:tcPr>
            <w:tcW w:w="9010" w:type="dxa"/>
            <w:shd w:val="clear" w:color="auto" w:fill="95B3D7"/>
          </w:tcPr>
          <w:p w:rsidR="00610946" w:rsidRPr="00771440" w:rsidRDefault="00610946" w:rsidP="007F7799">
            <w:pPr>
              <w:rPr>
                <w:rFonts w:ascii="Arial" w:hAnsi="Arial" w:cs="Arial"/>
                <w:b/>
              </w:rPr>
            </w:pPr>
            <w:r w:rsidRPr="00771440">
              <w:rPr>
                <w:rFonts w:ascii="Arial" w:hAnsi="Arial" w:cs="Arial"/>
                <w:b/>
              </w:rPr>
              <w:t>Job Summary</w:t>
            </w:r>
          </w:p>
        </w:tc>
      </w:tr>
      <w:tr w:rsidR="00610946" w:rsidTr="007F7799">
        <w:trPr>
          <w:trHeight w:val="224"/>
        </w:trPr>
        <w:tc>
          <w:tcPr>
            <w:tcW w:w="9010" w:type="dxa"/>
          </w:tcPr>
          <w:p w:rsidR="00610946" w:rsidRPr="002B7087" w:rsidRDefault="00610946" w:rsidP="00610946">
            <w:pPr>
              <w:widowControl w:val="0"/>
              <w:autoSpaceDE w:val="0"/>
              <w:autoSpaceDN w:val="0"/>
              <w:adjustRightInd w:val="0"/>
              <w:spacing w:after="240" w:line="300" w:lineRule="atLeast"/>
              <w:rPr>
                <w:rFonts w:ascii="Arial" w:hAnsi="Arial" w:cs="Arial"/>
                <w:sz w:val="20"/>
                <w:szCs w:val="20"/>
              </w:rPr>
            </w:pPr>
            <w:r w:rsidRPr="002B7087">
              <w:rPr>
                <w:rFonts w:ascii="Arial" w:hAnsi="Arial" w:cs="Arial"/>
                <w:color w:val="000000"/>
                <w:sz w:val="20"/>
                <w:szCs w:val="20"/>
              </w:rPr>
              <w:t xml:space="preserve">To work as an autonomous practitioner, responsible for the provision of medical services to the practice population, delivering an excellent standard of clinical care whilst complying with the GMS contract. Furthermore, the post-holder will adhere to the GMC standards for good medical practice, contributing to the effective management of the practice, leading by example, maintaining a positive, collaborative working relationship with fellow partners and the multidisciplinary team.  </w:t>
            </w:r>
          </w:p>
        </w:tc>
      </w:tr>
    </w:tbl>
    <w:p w:rsidR="00610946" w:rsidRDefault="00610946" w:rsidP="00610946">
      <w:pPr>
        <w:rPr>
          <w:rFonts w:ascii="Arial" w:hAnsi="Arial" w:cs="Arial"/>
          <w:b/>
          <w:u w:val="single"/>
        </w:rPr>
      </w:pPr>
    </w:p>
    <w:tbl>
      <w:tblPr>
        <w:tblStyle w:val="TableGrid"/>
        <w:tblW w:w="0" w:type="auto"/>
        <w:tblLook w:val="04A0" w:firstRow="1" w:lastRow="0" w:firstColumn="1" w:lastColumn="0" w:noHBand="0" w:noVBand="1"/>
      </w:tblPr>
      <w:tblGrid>
        <w:gridCol w:w="9010"/>
      </w:tblGrid>
      <w:tr w:rsidR="002B7087" w:rsidTr="001A5E00">
        <w:tc>
          <w:tcPr>
            <w:tcW w:w="9010" w:type="dxa"/>
            <w:shd w:val="clear" w:color="auto" w:fill="95B3D7"/>
          </w:tcPr>
          <w:p w:rsidR="002B7087" w:rsidRPr="00771440" w:rsidRDefault="002B7087" w:rsidP="001A5E00">
            <w:pPr>
              <w:rPr>
                <w:rFonts w:ascii="Arial" w:hAnsi="Arial" w:cs="Arial"/>
                <w:b/>
              </w:rPr>
            </w:pPr>
            <w:r w:rsidRPr="00771440">
              <w:rPr>
                <w:rFonts w:ascii="Arial" w:hAnsi="Arial" w:cs="Arial"/>
                <w:b/>
              </w:rPr>
              <w:t>Primary Responsibilities</w:t>
            </w:r>
          </w:p>
        </w:tc>
      </w:tr>
      <w:tr w:rsidR="002B7087" w:rsidTr="001A5E00">
        <w:tc>
          <w:tcPr>
            <w:tcW w:w="9010" w:type="dxa"/>
          </w:tcPr>
          <w:p w:rsidR="002B7087" w:rsidRPr="002B7087" w:rsidRDefault="002B7087" w:rsidP="001A5E00">
            <w:pPr>
              <w:rPr>
                <w:rFonts w:ascii="Arial" w:hAnsi="Arial" w:cs="Arial"/>
                <w:sz w:val="20"/>
                <w:szCs w:val="20"/>
              </w:rPr>
            </w:pPr>
            <w:r w:rsidRPr="002B7087">
              <w:rPr>
                <w:rFonts w:ascii="Arial" w:hAnsi="Arial" w:cs="Arial"/>
                <w:sz w:val="20"/>
                <w:szCs w:val="20"/>
              </w:rPr>
              <w:t xml:space="preserve">The following are the core responsibilities of the </w:t>
            </w:r>
            <w:r w:rsidR="00147C1E">
              <w:rPr>
                <w:rFonts w:ascii="Arial" w:hAnsi="Arial" w:cs="Arial"/>
                <w:sz w:val="20"/>
                <w:szCs w:val="20"/>
              </w:rPr>
              <w:t>Salaried GP</w:t>
            </w:r>
            <w:bookmarkStart w:id="0" w:name="_GoBack"/>
            <w:bookmarkEnd w:id="0"/>
            <w:r w:rsidRPr="002B7087">
              <w:rPr>
                <w:rFonts w:ascii="Arial" w:hAnsi="Arial" w:cs="Arial"/>
                <w:sz w:val="20"/>
                <w:szCs w:val="20"/>
              </w:rPr>
              <w:t>. There may be on occasion, a requirement to carry out other tasks; this will be dependent upon factors such as workload and staffing levels:</w:t>
            </w:r>
          </w:p>
          <w:p w:rsidR="002B7087" w:rsidRPr="002B7087" w:rsidRDefault="002B7087" w:rsidP="001A5E00">
            <w:pPr>
              <w:rPr>
                <w:rFonts w:ascii="Arial" w:hAnsi="Arial" w:cs="Arial"/>
                <w:sz w:val="20"/>
                <w:szCs w:val="20"/>
              </w:rPr>
            </w:pP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The delivery of highly effective medical care to the entitled population</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The provision of services commensurate with the GMS contract</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Generic prescribing adhering to local and national guidance</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Effective management of long-term conditions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Processing of administration in a timely manner, including referrals, repeat prescription requests and other associated administrative tasks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On a rotational basis, undertake duty doctor roles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Accept responsibility for a specialist interest within the practice i.e. respiratory and/or mental health</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Maintain accurate clinical records in conjunction with good practice, policy and guidance</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Contribute to the effective management of the practice</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Show leadership qualities, working collaboratively, ensuring an even distribution of the practice workload</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Identify, implement and embed best practice through clinical guidelines and the audit process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To take responsibility for continuous improvement and quality initiatives within the practice</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Accept delegated responsibility for a specific area (or areas) or the QOF</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Attend and contribute effectively to practice meetings as required</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Contribute effective to the development and maintenance of the practice including; clinical governance, training, financial management and HR</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Ensure compliance with the appraisal process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Prepare and complete the revalidation process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Commit to self-learning and instil an ethos of continuing professional development across the practice team</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Remain fully focused on the strategic aims of the practice, making recommendations to enhance income and reduce expenditure</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Prepare and attend partnership meetings contributing in a positive manner</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Review and adhere to practice protocols and policies at all times</w:t>
            </w:r>
          </w:p>
          <w:p w:rsidR="002B7087" w:rsidRPr="002B7087" w:rsidRDefault="002B7087" w:rsidP="001A5E00">
            <w:pPr>
              <w:pStyle w:val="ListParagraph"/>
              <w:numPr>
                <w:ilvl w:val="0"/>
                <w:numId w:val="32"/>
              </w:numPr>
              <w:spacing w:after="0" w:line="240" w:lineRule="auto"/>
              <w:rPr>
                <w:rFonts w:ascii="Arial" w:hAnsi="Arial" w:cs="Arial"/>
                <w:sz w:val="20"/>
                <w:szCs w:val="20"/>
              </w:rPr>
            </w:pPr>
            <w:r w:rsidRPr="002B7087">
              <w:rPr>
                <w:rFonts w:ascii="Arial" w:hAnsi="Arial" w:cs="Arial"/>
                <w:sz w:val="20"/>
                <w:szCs w:val="20"/>
              </w:rPr>
              <w:t>Encourage collaborative working, liaising with all staff regularly, promoting a culture of continuous improvement at all times</w:t>
            </w:r>
          </w:p>
          <w:p w:rsidR="002B7087" w:rsidRPr="00E14F33" w:rsidRDefault="002B7087" w:rsidP="001A5E00">
            <w:pPr>
              <w:pStyle w:val="ListParagraph"/>
              <w:rPr>
                <w:rFonts w:ascii="Arial" w:hAnsi="Arial" w:cs="Arial"/>
              </w:rPr>
            </w:pPr>
          </w:p>
        </w:tc>
      </w:tr>
    </w:tbl>
    <w:p w:rsidR="002B7087" w:rsidRDefault="002B7087" w:rsidP="002B7087">
      <w:pPr>
        <w:rPr>
          <w:rFonts w:ascii="Arial" w:hAnsi="Arial" w:cs="Arial"/>
          <w:b/>
          <w:u w:val="single"/>
        </w:rPr>
      </w:pPr>
    </w:p>
    <w:p w:rsidR="002B7087" w:rsidRDefault="002B7087" w:rsidP="002B7087">
      <w:pPr>
        <w:rPr>
          <w:rFonts w:ascii="Arial" w:hAnsi="Arial" w:cs="Arial"/>
          <w:b/>
          <w:u w:val="single"/>
        </w:rPr>
      </w:pPr>
    </w:p>
    <w:tbl>
      <w:tblPr>
        <w:tblStyle w:val="TableGrid"/>
        <w:tblW w:w="0" w:type="auto"/>
        <w:tblLook w:val="04A0" w:firstRow="1" w:lastRow="0" w:firstColumn="1" w:lastColumn="0" w:noHBand="0" w:noVBand="1"/>
      </w:tblPr>
      <w:tblGrid>
        <w:gridCol w:w="9010"/>
      </w:tblGrid>
      <w:tr w:rsidR="002B7087" w:rsidTr="001A5E00">
        <w:tc>
          <w:tcPr>
            <w:tcW w:w="9010" w:type="dxa"/>
            <w:shd w:val="clear" w:color="auto" w:fill="95B3D7"/>
          </w:tcPr>
          <w:p w:rsidR="002B7087" w:rsidRPr="00771440" w:rsidRDefault="002B7087" w:rsidP="001A5E00">
            <w:pPr>
              <w:rPr>
                <w:rFonts w:ascii="Arial" w:hAnsi="Arial" w:cs="Arial"/>
                <w:b/>
              </w:rPr>
            </w:pPr>
            <w:r w:rsidRPr="00771440">
              <w:rPr>
                <w:rFonts w:ascii="Arial" w:hAnsi="Arial" w:cs="Arial"/>
                <w:b/>
              </w:rPr>
              <w:lastRenderedPageBreak/>
              <w:t>Secondary Responsibilities</w:t>
            </w:r>
          </w:p>
        </w:tc>
      </w:tr>
      <w:tr w:rsidR="002B7087" w:rsidRPr="003A4297" w:rsidTr="001A5E00">
        <w:tc>
          <w:tcPr>
            <w:tcW w:w="9010" w:type="dxa"/>
          </w:tcPr>
          <w:p w:rsidR="002B7087" w:rsidRPr="002B7087" w:rsidRDefault="002B7087" w:rsidP="001A5E00">
            <w:pPr>
              <w:rPr>
                <w:rFonts w:ascii="Arial" w:hAnsi="Arial" w:cs="Arial"/>
                <w:sz w:val="20"/>
                <w:szCs w:val="20"/>
              </w:rPr>
            </w:pPr>
            <w:r w:rsidRPr="002B7087">
              <w:rPr>
                <w:rFonts w:ascii="Arial" w:hAnsi="Arial" w:cs="Arial"/>
                <w:sz w:val="20"/>
                <w:szCs w:val="20"/>
              </w:rPr>
              <w:t>In addition to the primary responsibilities, the GP Partner may be requested to:</w:t>
            </w:r>
          </w:p>
          <w:p w:rsidR="002B7087" w:rsidRPr="002B7087" w:rsidRDefault="002B7087" w:rsidP="001A5E00">
            <w:pPr>
              <w:rPr>
                <w:rFonts w:ascii="Arial" w:hAnsi="Arial" w:cs="Arial"/>
                <w:sz w:val="20"/>
                <w:szCs w:val="20"/>
              </w:rPr>
            </w:pPr>
          </w:p>
          <w:p w:rsidR="002B7087" w:rsidRPr="002B7087" w:rsidRDefault="002B7087" w:rsidP="001A5E00">
            <w:pPr>
              <w:pStyle w:val="ListParagraph"/>
              <w:numPr>
                <w:ilvl w:val="0"/>
                <w:numId w:val="33"/>
              </w:numPr>
              <w:spacing w:after="0" w:line="240" w:lineRule="auto"/>
              <w:rPr>
                <w:rFonts w:ascii="Arial" w:hAnsi="Arial" w:cs="Arial"/>
                <w:sz w:val="20"/>
                <w:szCs w:val="20"/>
              </w:rPr>
            </w:pPr>
            <w:r w:rsidRPr="002B7087">
              <w:rPr>
                <w:rFonts w:ascii="Arial" w:hAnsi="Arial" w:cs="Arial"/>
                <w:sz w:val="20"/>
                <w:szCs w:val="20"/>
              </w:rPr>
              <w:t>Participate in practice audits as requested by the audit lead</w:t>
            </w:r>
          </w:p>
          <w:p w:rsidR="002B7087" w:rsidRPr="002B7087" w:rsidRDefault="002B7087" w:rsidP="001A5E00">
            <w:pPr>
              <w:pStyle w:val="ListParagraph"/>
              <w:numPr>
                <w:ilvl w:val="0"/>
                <w:numId w:val="33"/>
              </w:numPr>
              <w:spacing w:after="0" w:line="240" w:lineRule="auto"/>
              <w:rPr>
                <w:rFonts w:ascii="Arial" w:hAnsi="Arial" w:cs="Arial"/>
                <w:sz w:val="20"/>
                <w:szCs w:val="20"/>
              </w:rPr>
            </w:pPr>
            <w:r w:rsidRPr="002B7087">
              <w:rPr>
                <w:rFonts w:ascii="Arial" w:hAnsi="Arial" w:cs="Arial"/>
                <w:sz w:val="20"/>
                <w:szCs w:val="20"/>
              </w:rPr>
              <w:t>Participate in local initiatives to enhance service delivery and patient care</w:t>
            </w:r>
          </w:p>
          <w:p w:rsidR="002B7087" w:rsidRPr="002B7087" w:rsidRDefault="002B7087" w:rsidP="001A5E00">
            <w:pPr>
              <w:pStyle w:val="ListParagraph"/>
              <w:numPr>
                <w:ilvl w:val="0"/>
                <w:numId w:val="33"/>
              </w:numPr>
              <w:spacing w:after="0" w:line="240" w:lineRule="auto"/>
              <w:rPr>
                <w:rFonts w:ascii="Arial" w:hAnsi="Arial" w:cs="Arial"/>
                <w:b/>
                <w:sz w:val="20"/>
                <w:szCs w:val="20"/>
                <w:u w:val="single"/>
              </w:rPr>
            </w:pPr>
            <w:r w:rsidRPr="002B7087">
              <w:rPr>
                <w:rFonts w:ascii="Arial" w:hAnsi="Arial" w:cs="Arial"/>
                <w:sz w:val="20"/>
                <w:szCs w:val="20"/>
              </w:rPr>
              <w:t>Participate in the review of significant and near-miss events applying a structured approach i.e. root cause analysis (RCA)</w:t>
            </w:r>
          </w:p>
          <w:p w:rsidR="002B7087" w:rsidRPr="002B7087" w:rsidRDefault="002B7087" w:rsidP="001A5E00">
            <w:pPr>
              <w:pStyle w:val="ListParagraph"/>
              <w:numPr>
                <w:ilvl w:val="0"/>
                <w:numId w:val="33"/>
              </w:numPr>
              <w:spacing w:after="0" w:line="240" w:lineRule="auto"/>
              <w:rPr>
                <w:rFonts w:ascii="Arial" w:hAnsi="Arial" w:cs="Arial"/>
                <w:b/>
                <w:sz w:val="20"/>
                <w:szCs w:val="20"/>
                <w:u w:val="single"/>
              </w:rPr>
            </w:pPr>
            <w:r w:rsidRPr="002B7087">
              <w:rPr>
                <w:rFonts w:ascii="Arial" w:hAnsi="Arial" w:cs="Arial"/>
                <w:sz w:val="20"/>
                <w:szCs w:val="20"/>
              </w:rPr>
              <w:t>Drives the development of enhanced services within the practice, liaising external agencies and professional organisations as required</w:t>
            </w:r>
          </w:p>
          <w:p w:rsidR="002B7087" w:rsidRPr="003A4297" w:rsidRDefault="002B7087" w:rsidP="001A5E00">
            <w:pPr>
              <w:pStyle w:val="ListParagraph"/>
              <w:rPr>
                <w:rFonts w:ascii="Arial" w:hAnsi="Arial" w:cs="Arial"/>
                <w:b/>
                <w:u w:val="single"/>
              </w:rPr>
            </w:pPr>
          </w:p>
        </w:tc>
      </w:tr>
    </w:tbl>
    <w:p w:rsidR="002B7087" w:rsidRDefault="002B7087" w:rsidP="00610946">
      <w:pPr>
        <w:rPr>
          <w:rFonts w:ascii="Arial" w:hAnsi="Arial" w:cs="Arial"/>
          <w:b/>
          <w:u w:val="single"/>
        </w:rPr>
      </w:pPr>
    </w:p>
    <w:p w:rsidR="002B7087" w:rsidRDefault="002B7087" w:rsidP="00610946">
      <w:pPr>
        <w:rPr>
          <w:rFonts w:ascii="Arial" w:hAnsi="Arial" w:cs="Arial"/>
          <w:b/>
          <w:u w:val="single"/>
        </w:rPr>
      </w:pPr>
    </w:p>
    <w:tbl>
      <w:tblPr>
        <w:tblStyle w:val="TableGrid"/>
        <w:tblW w:w="0" w:type="auto"/>
        <w:tblLook w:val="04A0" w:firstRow="1" w:lastRow="0" w:firstColumn="1" w:lastColumn="0" w:noHBand="0" w:noVBand="1"/>
      </w:tblPr>
      <w:tblGrid>
        <w:gridCol w:w="6375"/>
        <w:gridCol w:w="1270"/>
        <w:gridCol w:w="1365"/>
      </w:tblGrid>
      <w:tr w:rsidR="00B03F0F" w:rsidTr="00CF2653">
        <w:tc>
          <w:tcPr>
            <w:tcW w:w="9010" w:type="dxa"/>
            <w:gridSpan w:val="3"/>
            <w:shd w:val="clear" w:color="auto" w:fill="95B3D7"/>
          </w:tcPr>
          <w:p w:rsidR="00B03F0F" w:rsidRPr="00BE472F" w:rsidRDefault="00B03F0F" w:rsidP="00CF2653">
            <w:pPr>
              <w:tabs>
                <w:tab w:val="left" w:pos="1632"/>
              </w:tabs>
              <w:jc w:val="center"/>
              <w:rPr>
                <w:rFonts w:ascii="Arial" w:hAnsi="Arial" w:cs="Arial"/>
                <w:b/>
              </w:rPr>
            </w:pPr>
            <w:r w:rsidRPr="00BE472F">
              <w:rPr>
                <w:rFonts w:ascii="Arial" w:hAnsi="Arial" w:cs="Arial"/>
                <w:b/>
              </w:rPr>
              <w:t>Person Specification</w:t>
            </w:r>
            <w:r>
              <w:rPr>
                <w:rFonts w:ascii="Arial" w:hAnsi="Arial" w:cs="Arial"/>
                <w:b/>
              </w:rPr>
              <w:t xml:space="preserve"> – GP Partner/Salaried GP</w:t>
            </w:r>
          </w:p>
        </w:tc>
      </w:tr>
      <w:tr w:rsidR="00B03F0F" w:rsidRPr="002B7087" w:rsidTr="00CF2653">
        <w:tc>
          <w:tcPr>
            <w:tcW w:w="6375" w:type="dxa"/>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Qualifications</w:t>
            </w:r>
          </w:p>
        </w:tc>
        <w:tc>
          <w:tcPr>
            <w:tcW w:w="1270"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Essential</w:t>
            </w:r>
          </w:p>
        </w:tc>
        <w:tc>
          <w:tcPr>
            <w:tcW w:w="1365"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Desirable</w:t>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Qualified GP</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MRCGP</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Vocational Training Certificate or equivalent JCPTGP</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General Practitioner (Certificate of Completion of Training CCT)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314"/>
        </w:trPr>
        <w:tc>
          <w:tcPr>
            <w:tcW w:w="9010" w:type="dxa"/>
            <w:gridSpan w:val="3"/>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Eligibility</w:t>
            </w: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Full GMC Registration</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National Performers List registration</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Appropriate defence indemnity (MPS/MDU)</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Eligibility to practice in the UK independently</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Experience</w:t>
            </w:r>
          </w:p>
        </w:tc>
        <w:tc>
          <w:tcPr>
            <w:tcW w:w="1270"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Essential</w:t>
            </w:r>
          </w:p>
        </w:tc>
        <w:tc>
          <w:tcPr>
            <w:tcW w:w="1365"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Desirable</w:t>
            </w:r>
          </w:p>
        </w:tc>
      </w:tr>
      <w:tr w:rsidR="00B03F0F" w:rsidRPr="002B7087" w:rsidTr="00CF2653">
        <w:trPr>
          <w:trHeight w:val="314"/>
        </w:trPr>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of working in a primary care environment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of continued professional development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of QOF and clinical audit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Minimum of two years as a salaried GP or partner</w:t>
            </w:r>
          </w:p>
        </w:tc>
        <w:tc>
          <w:tcPr>
            <w:tcW w:w="1270" w:type="dxa"/>
          </w:tcPr>
          <w:p w:rsidR="00B03F0F" w:rsidRPr="002B7087" w:rsidRDefault="00B03F0F" w:rsidP="00CF2653">
            <w:pPr>
              <w:tabs>
                <w:tab w:val="left" w:pos="1632"/>
              </w:tabs>
              <w:jc w:val="center"/>
              <w:rPr>
                <w:rFonts w:ascii="Arial" w:hAnsi="Arial" w:cs="Arial"/>
                <w:sz w:val="20"/>
                <w:szCs w:val="20"/>
              </w:rPr>
            </w:pPr>
          </w:p>
        </w:tc>
        <w:tc>
          <w:tcPr>
            <w:tcW w:w="1365"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of medicines management</w:t>
            </w:r>
          </w:p>
        </w:tc>
        <w:tc>
          <w:tcPr>
            <w:tcW w:w="1270" w:type="dxa"/>
          </w:tcPr>
          <w:p w:rsidR="00B03F0F" w:rsidRPr="002B7087" w:rsidRDefault="00B03F0F" w:rsidP="00CF2653">
            <w:pPr>
              <w:tabs>
                <w:tab w:val="left" w:pos="1632"/>
              </w:tabs>
              <w:jc w:val="center"/>
              <w:rPr>
                <w:rFonts w:ascii="Arial" w:hAnsi="Arial" w:cs="Arial"/>
                <w:sz w:val="20"/>
                <w:szCs w:val="20"/>
              </w:rPr>
            </w:pPr>
          </w:p>
        </w:tc>
        <w:tc>
          <w:tcPr>
            <w:tcW w:w="1365"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 xml:space="preserve">Experience of CCG initiatives </w:t>
            </w:r>
          </w:p>
        </w:tc>
        <w:tc>
          <w:tcPr>
            <w:tcW w:w="1270" w:type="dxa"/>
          </w:tcPr>
          <w:p w:rsidR="00B03F0F" w:rsidRPr="002B7087" w:rsidRDefault="00B03F0F" w:rsidP="00CF2653">
            <w:pPr>
              <w:tabs>
                <w:tab w:val="left" w:pos="1632"/>
              </w:tabs>
              <w:jc w:val="center"/>
              <w:rPr>
                <w:rFonts w:ascii="Arial" w:hAnsi="Arial" w:cs="Arial"/>
                <w:sz w:val="20"/>
                <w:szCs w:val="20"/>
              </w:rPr>
            </w:pPr>
          </w:p>
        </w:tc>
        <w:tc>
          <w:tcPr>
            <w:tcW w:w="1365"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General understanding of the GMS contract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shd w:val="clear" w:color="auto" w:fill="B8CCE4"/>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Clinical Knowledge &amp; Skills</w:t>
            </w:r>
          </w:p>
        </w:tc>
        <w:tc>
          <w:tcPr>
            <w:tcW w:w="1270" w:type="dxa"/>
            <w:shd w:val="clear" w:color="auto" w:fill="B8CCE4"/>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b/>
                <w:sz w:val="20"/>
                <w:szCs w:val="20"/>
              </w:rPr>
              <w:t>Essential</w:t>
            </w:r>
          </w:p>
        </w:tc>
        <w:tc>
          <w:tcPr>
            <w:tcW w:w="1365" w:type="dxa"/>
            <w:shd w:val="clear" w:color="auto" w:fill="B8CCE4"/>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b/>
                <w:sz w:val="20"/>
                <w:szCs w:val="20"/>
              </w:rPr>
              <w:t>Desirable</w:t>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Outstanding level of clinical knowledge and skills commensurate with that of an experienced GP / GP Partner</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Skills</w:t>
            </w:r>
          </w:p>
        </w:tc>
        <w:tc>
          <w:tcPr>
            <w:tcW w:w="1270"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Essential</w:t>
            </w:r>
          </w:p>
        </w:tc>
        <w:tc>
          <w:tcPr>
            <w:tcW w:w="1365"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Desirable</w:t>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Excellent communication skills (written and oral)</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Strong IT skills</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Clear, polite telephone manner</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Competent in the use of Office and Outlook</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EMIS  user skills</w:t>
            </w:r>
          </w:p>
        </w:tc>
        <w:tc>
          <w:tcPr>
            <w:tcW w:w="1270" w:type="dxa"/>
          </w:tcPr>
          <w:p w:rsidR="00B03F0F" w:rsidRPr="002B7087" w:rsidRDefault="00B03F0F" w:rsidP="00CF2653">
            <w:pPr>
              <w:tabs>
                <w:tab w:val="left" w:pos="1632"/>
              </w:tabs>
              <w:jc w:val="center"/>
              <w:rPr>
                <w:rFonts w:ascii="Arial" w:hAnsi="Arial" w:cs="Arial"/>
                <w:sz w:val="20"/>
                <w:szCs w:val="20"/>
              </w:rPr>
            </w:pPr>
          </w:p>
        </w:tc>
        <w:tc>
          <w:tcPr>
            <w:tcW w:w="1365"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Effective time management (Planning &amp; Organising)</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Ability to work as a team member and autonomously</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Excellent interpersonal skills</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Problem solving &amp; analytical skills</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Ability to follow clinical policy and procedure</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with audit and able to lead audit programmes</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c>
          <w:tcPr>
            <w:tcW w:w="6375" w:type="dxa"/>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Experience with clinical risk management</w:t>
            </w:r>
          </w:p>
        </w:tc>
        <w:tc>
          <w:tcPr>
            <w:tcW w:w="1270" w:type="dxa"/>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Personal Qualities</w:t>
            </w:r>
          </w:p>
        </w:tc>
        <w:tc>
          <w:tcPr>
            <w:tcW w:w="1270"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Essential</w:t>
            </w:r>
          </w:p>
        </w:tc>
        <w:tc>
          <w:tcPr>
            <w:tcW w:w="1365"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Desirable</w:t>
            </w: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Polite and confident</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Flexible and cooperative</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Motivated, forward thinker</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Problem solver with the ability to process information accurately and effectively, interpreting data as required</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lastRenderedPageBreak/>
              <w:t>High levels of integrity and loyalty</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Sensitive and empathetic in distressing situations</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Ability to work under pressure / in stressful situations</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Effectively able to communicate and understand the needs of the patient</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Commitment to ongoing professional development</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96"/>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Effectively utilises resources</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Punctual and committed to supporting the team effort</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33"/>
        </w:trPr>
        <w:tc>
          <w:tcPr>
            <w:tcW w:w="6375" w:type="dxa"/>
            <w:shd w:val="clear" w:color="auto" w:fill="95B3D7"/>
          </w:tcPr>
          <w:p w:rsidR="00B03F0F" w:rsidRPr="002B7087" w:rsidRDefault="00B03F0F" w:rsidP="00CF2653">
            <w:pPr>
              <w:tabs>
                <w:tab w:val="left" w:pos="1632"/>
              </w:tabs>
              <w:rPr>
                <w:rFonts w:ascii="Arial" w:hAnsi="Arial" w:cs="Arial"/>
                <w:b/>
                <w:sz w:val="20"/>
                <w:szCs w:val="20"/>
              </w:rPr>
            </w:pPr>
            <w:r w:rsidRPr="002B7087">
              <w:rPr>
                <w:rFonts w:ascii="Arial" w:hAnsi="Arial" w:cs="Arial"/>
                <w:b/>
                <w:sz w:val="20"/>
                <w:szCs w:val="20"/>
              </w:rPr>
              <w:t>Other requirements</w:t>
            </w:r>
          </w:p>
        </w:tc>
        <w:tc>
          <w:tcPr>
            <w:tcW w:w="1270"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Essential</w:t>
            </w:r>
          </w:p>
        </w:tc>
        <w:tc>
          <w:tcPr>
            <w:tcW w:w="1365" w:type="dxa"/>
            <w:shd w:val="clear" w:color="auto" w:fill="95B3D7"/>
          </w:tcPr>
          <w:p w:rsidR="00B03F0F" w:rsidRPr="002B7087" w:rsidRDefault="00B03F0F" w:rsidP="00CF2653">
            <w:pPr>
              <w:tabs>
                <w:tab w:val="left" w:pos="1632"/>
              </w:tabs>
              <w:jc w:val="center"/>
              <w:rPr>
                <w:rFonts w:ascii="Arial" w:hAnsi="Arial" w:cs="Arial"/>
                <w:b/>
                <w:sz w:val="20"/>
                <w:szCs w:val="20"/>
              </w:rPr>
            </w:pPr>
            <w:r w:rsidRPr="002B7087">
              <w:rPr>
                <w:rFonts w:ascii="Arial" w:hAnsi="Arial" w:cs="Arial"/>
                <w:b/>
                <w:sz w:val="20"/>
                <w:szCs w:val="20"/>
              </w:rPr>
              <w:t>Desirable</w:t>
            </w:r>
          </w:p>
        </w:tc>
      </w:tr>
      <w:tr w:rsidR="00B03F0F" w:rsidRPr="002B7087" w:rsidTr="00CF2653">
        <w:trPr>
          <w:trHeight w:val="233"/>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Flexibility to work outside of core office hours</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24"/>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Disclosure Barring Service (DBS) check</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24"/>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Occupational Health Clearance</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24"/>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 xml:space="preserve">Project lead as required with CQC, CCG and QOF </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24"/>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 xml:space="preserve">Strategic business planning </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r w:rsidR="00B03F0F" w:rsidRPr="002B7087" w:rsidTr="00CF2653">
        <w:trPr>
          <w:trHeight w:val="224"/>
        </w:trPr>
        <w:tc>
          <w:tcPr>
            <w:tcW w:w="6375" w:type="dxa"/>
            <w:shd w:val="clear" w:color="auto" w:fill="auto"/>
          </w:tcPr>
          <w:p w:rsidR="00B03F0F" w:rsidRPr="002B7087" w:rsidRDefault="00B03F0F" w:rsidP="00CF2653">
            <w:pPr>
              <w:tabs>
                <w:tab w:val="left" w:pos="1632"/>
              </w:tabs>
              <w:rPr>
                <w:rFonts w:ascii="Arial" w:hAnsi="Arial" w:cs="Arial"/>
                <w:sz w:val="20"/>
                <w:szCs w:val="20"/>
              </w:rPr>
            </w:pPr>
            <w:r w:rsidRPr="002B7087">
              <w:rPr>
                <w:rFonts w:ascii="Arial" w:hAnsi="Arial" w:cs="Arial"/>
                <w:sz w:val="20"/>
                <w:szCs w:val="20"/>
              </w:rPr>
              <w:t>Partake in financial management decisions/meetings</w:t>
            </w:r>
          </w:p>
        </w:tc>
        <w:tc>
          <w:tcPr>
            <w:tcW w:w="1270" w:type="dxa"/>
            <w:shd w:val="clear" w:color="auto" w:fill="auto"/>
          </w:tcPr>
          <w:p w:rsidR="00B03F0F" w:rsidRPr="002B7087" w:rsidRDefault="00B03F0F" w:rsidP="00CF2653">
            <w:pPr>
              <w:tabs>
                <w:tab w:val="left" w:pos="1632"/>
              </w:tabs>
              <w:jc w:val="center"/>
              <w:rPr>
                <w:rFonts w:ascii="Arial" w:hAnsi="Arial" w:cs="Arial"/>
                <w:sz w:val="20"/>
                <w:szCs w:val="20"/>
              </w:rPr>
            </w:pPr>
            <w:r w:rsidRPr="002B7087">
              <w:rPr>
                <w:rFonts w:ascii="Arial" w:hAnsi="Arial" w:cs="Arial"/>
                <w:sz w:val="20"/>
                <w:szCs w:val="20"/>
              </w:rPr>
              <w:sym w:font="Wingdings" w:char="F0FC"/>
            </w:r>
          </w:p>
        </w:tc>
        <w:tc>
          <w:tcPr>
            <w:tcW w:w="1365" w:type="dxa"/>
            <w:shd w:val="clear" w:color="auto" w:fill="auto"/>
          </w:tcPr>
          <w:p w:rsidR="00B03F0F" w:rsidRPr="002B7087" w:rsidRDefault="00B03F0F" w:rsidP="00CF2653">
            <w:pPr>
              <w:tabs>
                <w:tab w:val="left" w:pos="1632"/>
              </w:tabs>
              <w:jc w:val="center"/>
              <w:rPr>
                <w:rFonts w:ascii="Arial" w:hAnsi="Arial" w:cs="Arial"/>
                <w:sz w:val="20"/>
                <w:szCs w:val="20"/>
              </w:rPr>
            </w:pPr>
          </w:p>
        </w:tc>
      </w:tr>
    </w:tbl>
    <w:p w:rsidR="00B03F0F" w:rsidRPr="002B7087" w:rsidRDefault="00B03F0F" w:rsidP="00B03F0F">
      <w:pPr>
        <w:tabs>
          <w:tab w:val="left" w:pos="1632"/>
        </w:tabs>
        <w:rPr>
          <w:rFonts w:ascii="Arial" w:hAnsi="Arial" w:cs="Arial"/>
          <w:b/>
          <w:sz w:val="20"/>
          <w:szCs w:val="20"/>
          <w:u w:val="single"/>
        </w:rPr>
      </w:pPr>
    </w:p>
    <w:p w:rsidR="002B7087" w:rsidRDefault="00B03F0F" w:rsidP="00B03F0F">
      <w:pPr>
        <w:rPr>
          <w:rFonts w:ascii="Arial" w:hAnsi="Arial" w:cs="Arial"/>
          <w:sz w:val="20"/>
          <w:szCs w:val="20"/>
        </w:rPr>
      </w:pPr>
      <w:r w:rsidRPr="002B7087">
        <w:rPr>
          <w:rFonts w:ascii="Arial" w:hAnsi="Arial" w:cs="Arial"/>
          <w:sz w:val="20"/>
          <w:szCs w:val="20"/>
        </w:rPr>
        <w:t xml:space="preserve">This document may be amended following consultation with the post holder, to facilitate the </w:t>
      </w:r>
    </w:p>
    <w:p w:rsidR="00B03F0F" w:rsidRPr="002B7087" w:rsidRDefault="00B03F0F" w:rsidP="00B03F0F">
      <w:pPr>
        <w:rPr>
          <w:rFonts w:ascii="Arial" w:hAnsi="Arial" w:cs="Arial"/>
          <w:sz w:val="20"/>
          <w:szCs w:val="20"/>
        </w:rPr>
      </w:pPr>
      <w:proofErr w:type="gramStart"/>
      <w:r w:rsidRPr="002B7087">
        <w:rPr>
          <w:rFonts w:ascii="Arial" w:hAnsi="Arial" w:cs="Arial"/>
          <w:sz w:val="20"/>
          <w:szCs w:val="20"/>
        </w:rPr>
        <w:t>development</w:t>
      </w:r>
      <w:proofErr w:type="gramEnd"/>
      <w:r w:rsidRPr="002B7087">
        <w:rPr>
          <w:rFonts w:ascii="Arial" w:hAnsi="Arial" w:cs="Arial"/>
          <w:sz w:val="20"/>
          <w:szCs w:val="20"/>
        </w:rPr>
        <w:t xml:space="preserve"> of the role, the practice and the individual. All personnel should be prepared to </w:t>
      </w:r>
    </w:p>
    <w:p w:rsidR="00B03F0F" w:rsidRPr="002B7087" w:rsidRDefault="00B03F0F" w:rsidP="00B03F0F">
      <w:pPr>
        <w:rPr>
          <w:rFonts w:ascii="Arial" w:hAnsi="Arial" w:cs="Arial"/>
          <w:sz w:val="20"/>
          <w:szCs w:val="20"/>
        </w:rPr>
      </w:pPr>
      <w:proofErr w:type="gramStart"/>
      <w:r w:rsidRPr="002B7087">
        <w:rPr>
          <w:rFonts w:ascii="Arial" w:hAnsi="Arial" w:cs="Arial"/>
          <w:sz w:val="20"/>
          <w:szCs w:val="20"/>
        </w:rPr>
        <w:t>accept</w:t>
      </w:r>
      <w:proofErr w:type="gramEnd"/>
      <w:r w:rsidRPr="002B7087">
        <w:rPr>
          <w:rFonts w:ascii="Arial" w:hAnsi="Arial" w:cs="Arial"/>
          <w:sz w:val="20"/>
          <w:szCs w:val="20"/>
        </w:rPr>
        <w:t xml:space="preserve"> additional, or surrender existing duties, to enable the efficient running of the practice.  </w:t>
      </w:r>
    </w:p>
    <w:p w:rsidR="00B03F0F" w:rsidRPr="002B7087" w:rsidRDefault="00B03F0F" w:rsidP="00B03F0F">
      <w:pPr>
        <w:rPr>
          <w:rFonts w:ascii="Arial" w:hAnsi="Arial" w:cs="Arial"/>
          <w:b/>
          <w:sz w:val="20"/>
          <w:szCs w:val="20"/>
          <w:u w:val="single"/>
        </w:rPr>
      </w:pPr>
    </w:p>
    <w:p w:rsidR="00B03F0F" w:rsidRPr="002B7087" w:rsidRDefault="00B03F0F" w:rsidP="00610946">
      <w:pPr>
        <w:rPr>
          <w:rFonts w:ascii="Arial" w:hAnsi="Arial" w:cs="Arial"/>
          <w:b/>
          <w:sz w:val="20"/>
          <w:szCs w:val="20"/>
          <w:u w:val="single"/>
        </w:rPr>
      </w:pPr>
    </w:p>
    <w:tbl>
      <w:tblPr>
        <w:tblStyle w:val="TableGrid"/>
        <w:tblW w:w="0" w:type="auto"/>
        <w:tblLook w:val="04A0" w:firstRow="1" w:lastRow="0" w:firstColumn="1" w:lastColumn="0" w:noHBand="0" w:noVBand="1"/>
      </w:tblPr>
      <w:tblGrid>
        <w:gridCol w:w="9010"/>
      </w:tblGrid>
      <w:tr w:rsidR="00610946" w:rsidRPr="002B7087" w:rsidTr="00610946">
        <w:tc>
          <w:tcPr>
            <w:tcW w:w="9010" w:type="dxa"/>
            <w:shd w:val="clear" w:color="auto" w:fill="95B3D7"/>
          </w:tcPr>
          <w:p w:rsidR="00610946" w:rsidRPr="002B7087" w:rsidRDefault="00610946" w:rsidP="007F7799">
            <w:pPr>
              <w:rPr>
                <w:rFonts w:ascii="Arial" w:hAnsi="Arial" w:cs="Arial"/>
                <w:b/>
                <w:sz w:val="20"/>
                <w:szCs w:val="20"/>
              </w:rPr>
            </w:pPr>
            <w:r w:rsidRPr="002B7087">
              <w:rPr>
                <w:rFonts w:ascii="Arial" w:hAnsi="Arial" w:cs="Arial"/>
                <w:b/>
                <w:sz w:val="20"/>
                <w:szCs w:val="20"/>
              </w:rPr>
              <w:t>Generic Responsibilities</w:t>
            </w:r>
          </w:p>
        </w:tc>
      </w:tr>
      <w:tr w:rsidR="00610946" w:rsidRPr="002B7087" w:rsidTr="007F7799">
        <w:tc>
          <w:tcPr>
            <w:tcW w:w="9010" w:type="dxa"/>
          </w:tcPr>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sz w:val="20"/>
                <w:szCs w:val="20"/>
              </w:rPr>
            </w:pPr>
            <w:r w:rsidRPr="002B7087">
              <w:rPr>
                <w:rFonts w:ascii="Arial" w:hAnsi="Arial" w:cs="Arial"/>
                <w:sz w:val="20"/>
                <w:szCs w:val="20"/>
              </w:rPr>
              <w:t>All staff at Canterbury Health Centre have a duty to conform to the following:</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b/>
                <w:sz w:val="20"/>
                <w:szCs w:val="20"/>
              </w:rPr>
            </w:pPr>
            <w:r w:rsidRPr="002B7087">
              <w:rPr>
                <w:rFonts w:ascii="Arial" w:hAnsi="Arial" w:cs="Arial"/>
                <w:b/>
                <w:sz w:val="20"/>
                <w:szCs w:val="20"/>
              </w:rPr>
              <w:t>Equality, Diversity &amp; Inclusion</w:t>
            </w:r>
          </w:p>
          <w:p w:rsidR="00610946" w:rsidRPr="002B7087" w:rsidRDefault="00610946" w:rsidP="007F7799">
            <w:pPr>
              <w:rPr>
                <w:rFonts w:ascii="Arial" w:hAnsi="Arial" w:cs="Arial"/>
                <w:b/>
                <w:sz w:val="20"/>
                <w:szCs w:val="20"/>
              </w:rPr>
            </w:pPr>
          </w:p>
          <w:p w:rsidR="00610946" w:rsidRPr="002B7087" w:rsidRDefault="00610946" w:rsidP="007F7799">
            <w:pPr>
              <w:rPr>
                <w:rFonts w:ascii="Arial" w:hAnsi="Arial" w:cs="Arial"/>
                <w:color w:val="333333"/>
                <w:sz w:val="20"/>
                <w:szCs w:val="20"/>
                <w:shd w:val="clear" w:color="auto" w:fill="FFFFFF"/>
                <w:lang w:eastAsia="en-GB"/>
              </w:rPr>
            </w:pPr>
            <w:r w:rsidRPr="002B7087">
              <w:rPr>
                <w:rFonts w:ascii="Arial" w:hAnsi="Arial" w:cs="Arial"/>
                <w:color w:val="333333"/>
                <w:sz w:val="20"/>
                <w:szCs w:val="20"/>
                <w:shd w:val="clear" w:color="auto" w:fill="FFFFFF"/>
                <w:lang w:eastAsia="en-GB"/>
              </w:rPr>
              <w:t>A good attitude and positive action towards ED&amp;I creates and environment where all individuals are able to achieve their full potential. Creating such an environment is important for three reasons: it improves operational effectiveness, it is morally the right thing to do, and it is required by law.</w:t>
            </w:r>
          </w:p>
          <w:p w:rsidR="00610946" w:rsidRPr="002B7087" w:rsidRDefault="00610946" w:rsidP="007F7799">
            <w:pPr>
              <w:rPr>
                <w:rFonts w:ascii="Arial" w:hAnsi="Arial" w:cs="Arial"/>
                <w:color w:val="333333"/>
                <w:sz w:val="20"/>
                <w:szCs w:val="20"/>
                <w:shd w:val="clear" w:color="auto" w:fill="FFFFFF"/>
                <w:lang w:eastAsia="en-GB"/>
              </w:rPr>
            </w:pPr>
          </w:p>
          <w:p w:rsidR="00610946" w:rsidRPr="002B7087" w:rsidRDefault="00610946" w:rsidP="007F7799">
            <w:pPr>
              <w:rPr>
                <w:rFonts w:ascii="Arial" w:hAnsi="Arial" w:cs="Arial"/>
                <w:color w:val="333333"/>
                <w:sz w:val="20"/>
                <w:szCs w:val="20"/>
                <w:shd w:val="clear" w:color="auto" w:fill="FFFFFF"/>
                <w:lang w:eastAsia="en-GB"/>
              </w:rPr>
            </w:pPr>
            <w:r w:rsidRPr="002B7087">
              <w:rPr>
                <w:rFonts w:ascii="Arial" w:hAnsi="Arial" w:cs="Arial"/>
                <w:color w:val="333333"/>
                <w:sz w:val="20"/>
                <w:szCs w:val="20"/>
                <w:shd w:val="clear" w:color="auto" w:fill="FFFFFF"/>
                <w:lang w:eastAsia="en-GB"/>
              </w:rPr>
              <w:t xml:space="preserve">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w:t>
            </w:r>
            <w:r w:rsidR="00B03F0F" w:rsidRPr="002B7087">
              <w:rPr>
                <w:rFonts w:ascii="Arial" w:hAnsi="Arial" w:cs="Arial"/>
                <w:color w:val="333333"/>
                <w:sz w:val="20"/>
                <w:szCs w:val="20"/>
                <w:shd w:val="clear" w:color="auto" w:fill="FFFFFF"/>
                <w:lang w:eastAsia="en-GB"/>
              </w:rPr>
              <w:t>gender</w:t>
            </w:r>
            <w:r w:rsidRPr="002B7087">
              <w:rPr>
                <w:rFonts w:ascii="Arial" w:hAnsi="Arial" w:cs="Arial"/>
                <w:color w:val="333333"/>
                <w:sz w:val="20"/>
                <w:szCs w:val="20"/>
                <w:shd w:val="clear" w:color="auto" w:fill="FFFFFF"/>
                <w:lang w:eastAsia="en-GB"/>
              </w:rPr>
              <w:t xml:space="preserve"> or sexual orientation. Patients have a responsibility to treat other patients and our staff with dignity and respect.</w:t>
            </w:r>
          </w:p>
          <w:p w:rsidR="00610946" w:rsidRPr="002B7087" w:rsidRDefault="00610946" w:rsidP="007F7799">
            <w:pPr>
              <w:rPr>
                <w:rFonts w:ascii="Arial" w:hAnsi="Arial" w:cs="Arial"/>
                <w:color w:val="333333"/>
                <w:sz w:val="20"/>
                <w:szCs w:val="20"/>
                <w:shd w:val="clear" w:color="auto" w:fill="FFFFFF"/>
                <w:lang w:eastAsia="en-GB"/>
              </w:rPr>
            </w:pPr>
          </w:p>
          <w:p w:rsidR="00610946" w:rsidRPr="002B7087" w:rsidRDefault="00610946" w:rsidP="007F7799">
            <w:pPr>
              <w:rPr>
                <w:rFonts w:ascii="Arial" w:hAnsi="Arial" w:cs="Arial"/>
                <w:color w:val="333333"/>
                <w:sz w:val="20"/>
                <w:szCs w:val="20"/>
                <w:shd w:val="clear" w:color="auto" w:fill="FFFFFF"/>
                <w:lang w:eastAsia="en-GB"/>
              </w:rPr>
            </w:pPr>
            <w:r w:rsidRPr="002B7087">
              <w:rPr>
                <w:rFonts w:ascii="Arial" w:hAnsi="Arial" w:cs="Arial"/>
                <w:color w:val="333333"/>
                <w:sz w:val="20"/>
                <w:szCs w:val="20"/>
                <w:shd w:val="clear" w:color="auto" w:fill="FFFFFF"/>
                <w:lang w:eastAsia="en-GB"/>
              </w:rPr>
              <w:t xml:space="preserve">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w:t>
            </w:r>
            <w:r w:rsidR="00B03F0F" w:rsidRPr="002B7087">
              <w:rPr>
                <w:rFonts w:ascii="Arial" w:hAnsi="Arial" w:cs="Arial"/>
                <w:color w:val="333333"/>
                <w:sz w:val="20"/>
                <w:szCs w:val="20"/>
                <w:shd w:val="clear" w:color="auto" w:fill="FFFFFF"/>
                <w:lang w:eastAsia="en-GB"/>
              </w:rPr>
              <w:t>gender</w:t>
            </w:r>
            <w:r w:rsidRPr="002B7087">
              <w:rPr>
                <w:rFonts w:ascii="Arial" w:hAnsi="Arial" w:cs="Arial"/>
                <w:color w:val="333333"/>
                <w:sz w:val="20"/>
                <w:szCs w:val="20"/>
                <w:shd w:val="clear" w:color="auto" w:fill="FFFFFF"/>
                <w:lang w:eastAsia="en-GB"/>
              </w:rPr>
              <w:t xml:space="preserve"> or sexual orientation. Staff have a responsibility to ensure that you treat our patients and their colleagues with dignity and respect.</w:t>
            </w:r>
          </w:p>
          <w:p w:rsidR="00610946" w:rsidRPr="002B7087" w:rsidRDefault="00610946" w:rsidP="007F7799">
            <w:pPr>
              <w:rPr>
                <w:rFonts w:ascii="Arial" w:hAnsi="Arial" w:cs="Arial"/>
                <w:color w:val="333333"/>
                <w:sz w:val="20"/>
                <w:szCs w:val="20"/>
                <w:shd w:val="clear" w:color="auto" w:fill="FFFFFF"/>
                <w:lang w:eastAsia="en-GB"/>
              </w:rPr>
            </w:pPr>
          </w:p>
          <w:p w:rsidR="00610946" w:rsidRPr="002B7087" w:rsidRDefault="00610946" w:rsidP="007F7799">
            <w:pPr>
              <w:rPr>
                <w:rFonts w:ascii="Arial" w:hAnsi="Arial" w:cs="Arial"/>
                <w:b/>
                <w:color w:val="333333"/>
                <w:sz w:val="20"/>
                <w:szCs w:val="20"/>
                <w:shd w:val="clear" w:color="auto" w:fill="FFFFFF"/>
                <w:lang w:eastAsia="en-GB"/>
              </w:rPr>
            </w:pPr>
            <w:r w:rsidRPr="002B7087">
              <w:rPr>
                <w:rFonts w:ascii="Arial" w:hAnsi="Arial" w:cs="Arial"/>
                <w:b/>
                <w:color w:val="333333"/>
                <w:sz w:val="20"/>
                <w:szCs w:val="20"/>
                <w:shd w:val="clear" w:color="auto" w:fill="FFFFFF"/>
                <w:lang w:eastAsia="en-GB"/>
              </w:rPr>
              <w:t>Safety, Health, Environment and Fire (SHEF)</w:t>
            </w:r>
          </w:p>
          <w:p w:rsidR="00610946" w:rsidRPr="002B7087" w:rsidRDefault="00610946" w:rsidP="007F7799">
            <w:pPr>
              <w:rPr>
                <w:rFonts w:ascii="Arial" w:hAnsi="Arial" w:cs="Arial"/>
                <w:b/>
                <w:color w:val="333333"/>
                <w:sz w:val="20"/>
                <w:szCs w:val="20"/>
                <w:shd w:val="clear" w:color="auto" w:fill="FFFFFF"/>
                <w:lang w:eastAsia="en-GB"/>
              </w:rPr>
            </w:pPr>
          </w:p>
          <w:p w:rsidR="00610946" w:rsidRPr="002B7087" w:rsidRDefault="00610946" w:rsidP="007F7799">
            <w:pPr>
              <w:rPr>
                <w:rFonts w:ascii="Arial" w:hAnsi="Arial" w:cs="Arial"/>
                <w:color w:val="333333"/>
                <w:sz w:val="20"/>
                <w:szCs w:val="20"/>
                <w:shd w:val="clear" w:color="auto" w:fill="FFFFFF"/>
                <w:lang w:eastAsia="en-GB"/>
              </w:rPr>
            </w:pPr>
            <w:r w:rsidRPr="002B7087">
              <w:rPr>
                <w:rFonts w:ascii="Arial" w:hAnsi="Arial" w:cs="Arial"/>
                <w:color w:val="333333"/>
                <w:sz w:val="20"/>
                <w:szCs w:val="20"/>
                <w:shd w:val="clear" w:color="auto" w:fill="FFFFFF"/>
                <w:lang w:eastAsia="en-GB"/>
              </w:rPr>
              <w:t xml:space="preserve">This practice is committed to supporting and promoting opportunities to for staff to maintain their health, well-being and safety. You have a duty to take reasonable care of health and safety at work for you, your team and others, and to cooperate with employers to ensure compliance with health and safety requirements. All personnel are to comply with the Health and Safety at Work Act 1974, Environmental Protection Act 1990, Environment Act 1995, Fire Precautions (workplace) Regulations 1999 and other statutory legislation.  </w:t>
            </w:r>
          </w:p>
          <w:p w:rsidR="00610946" w:rsidRPr="002B7087" w:rsidRDefault="00610946" w:rsidP="007F7799">
            <w:pPr>
              <w:rPr>
                <w:rFonts w:ascii="Times New Roman" w:hAnsi="Times New Roman"/>
                <w:sz w:val="20"/>
                <w:szCs w:val="20"/>
                <w:lang w:eastAsia="en-GB"/>
              </w:rPr>
            </w:pPr>
          </w:p>
          <w:p w:rsidR="00610946" w:rsidRPr="002B7087" w:rsidRDefault="00610946" w:rsidP="007F7799">
            <w:pPr>
              <w:rPr>
                <w:rFonts w:ascii="Arial" w:hAnsi="Arial" w:cs="Arial"/>
                <w:b/>
                <w:sz w:val="20"/>
                <w:szCs w:val="20"/>
                <w:lang w:eastAsia="en-GB"/>
              </w:rPr>
            </w:pPr>
            <w:r w:rsidRPr="002B7087">
              <w:rPr>
                <w:rFonts w:ascii="Arial" w:hAnsi="Arial" w:cs="Arial"/>
                <w:b/>
                <w:sz w:val="20"/>
                <w:szCs w:val="20"/>
                <w:lang w:eastAsia="en-GB"/>
              </w:rPr>
              <w:t>Confidentiality</w:t>
            </w:r>
          </w:p>
          <w:p w:rsidR="00610946" w:rsidRPr="002B7087" w:rsidRDefault="00610946" w:rsidP="007F7799">
            <w:pPr>
              <w:rPr>
                <w:rFonts w:ascii="Arial" w:hAnsi="Arial" w:cs="Arial"/>
                <w:b/>
                <w:sz w:val="20"/>
                <w:szCs w:val="20"/>
                <w:lang w:eastAsia="en-GB"/>
              </w:rPr>
            </w:pPr>
          </w:p>
          <w:p w:rsidR="00610946" w:rsidRPr="002B7087" w:rsidRDefault="00610946" w:rsidP="007F7799">
            <w:pPr>
              <w:rPr>
                <w:rFonts w:ascii="Arial" w:hAnsi="Arial" w:cs="Arial"/>
                <w:sz w:val="20"/>
                <w:szCs w:val="20"/>
                <w:lang w:eastAsia="en-GB"/>
              </w:rPr>
            </w:pPr>
            <w:r w:rsidRPr="002B7087">
              <w:rPr>
                <w:rFonts w:ascii="Arial" w:hAnsi="Arial" w:cs="Arial"/>
                <w:sz w:val="20"/>
                <w:szCs w:val="20"/>
                <w:lang w:eastAsia="en-GB"/>
              </w:rPr>
              <w:t xml:space="preserve">This practice is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w:t>
            </w:r>
            <w:r w:rsidRPr="002B7087">
              <w:rPr>
                <w:rFonts w:ascii="Arial" w:hAnsi="Arial" w:cs="Arial"/>
                <w:sz w:val="20"/>
                <w:szCs w:val="20"/>
                <w:lang w:eastAsia="en-GB"/>
              </w:rPr>
              <w:lastRenderedPageBreak/>
              <w:t xml:space="preserve">their privacy and maintain confidentiality at all times.  It is essential that if, the legal requirements are to be met and the trust of our patients is to be retained that all staff protect patient information and provide a confidential service. </w:t>
            </w:r>
          </w:p>
          <w:p w:rsidR="00610946" w:rsidRPr="002B7087" w:rsidRDefault="00610946" w:rsidP="007F7799">
            <w:pPr>
              <w:rPr>
                <w:rFonts w:ascii="Arial" w:hAnsi="Arial" w:cs="Arial"/>
                <w:sz w:val="20"/>
                <w:szCs w:val="20"/>
                <w:lang w:eastAsia="en-GB"/>
              </w:rPr>
            </w:pPr>
          </w:p>
          <w:p w:rsidR="00610946" w:rsidRPr="002B7087" w:rsidRDefault="00610946" w:rsidP="007F7799">
            <w:pPr>
              <w:rPr>
                <w:rFonts w:ascii="Arial" w:hAnsi="Arial" w:cs="Arial"/>
                <w:b/>
                <w:sz w:val="20"/>
                <w:szCs w:val="20"/>
                <w:lang w:eastAsia="en-GB"/>
              </w:rPr>
            </w:pPr>
            <w:r w:rsidRPr="002B7087">
              <w:rPr>
                <w:rFonts w:ascii="Arial" w:hAnsi="Arial" w:cs="Arial"/>
                <w:b/>
                <w:sz w:val="20"/>
                <w:szCs w:val="20"/>
                <w:lang w:eastAsia="en-GB"/>
              </w:rPr>
              <w:t>Quality &amp; Continuous Improvement (CI)</w:t>
            </w:r>
          </w:p>
          <w:p w:rsidR="00610946" w:rsidRPr="002B7087" w:rsidRDefault="00610946" w:rsidP="007F7799">
            <w:pPr>
              <w:rPr>
                <w:rFonts w:ascii="Arial" w:hAnsi="Arial" w:cs="Arial"/>
                <w:b/>
                <w:sz w:val="20"/>
                <w:szCs w:val="20"/>
                <w:lang w:eastAsia="en-GB"/>
              </w:rPr>
            </w:pPr>
          </w:p>
          <w:p w:rsidR="00610946" w:rsidRPr="002B7087" w:rsidRDefault="00610946" w:rsidP="007F7799">
            <w:pPr>
              <w:rPr>
                <w:rFonts w:ascii="Arial" w:hAnsi="Arial" w:cs="Arial"/>
                <w:b/>
                <w:sz w:val="20"/>
                <w:szCs w:val="20"/>
                <w:lang w:eastAsia="en-GB"/>
              </w:rPr>
            </w:pPr>
            <w:r w:rsidRPr="002B7087">
              <w:rPr>
                <w:rFonts w:ascii="Arial" w:hAnsi="Arial" w:cs="Arial"/>
                <w:sz w:val="20"/>
                <w:szCs w:val="20"/>
              </w:rPr>
              <w:t>To preserve and improve the quality of our output, all personnel are required to think not only of what they do, but how they achieve it. By continually re-examining our processes, we will be able to develop and improve the overall effectiveness of the way we work. The responsibility for this rests with everyone working within the practice to look for opportunities to improve quality and share good practice.</w:t>
            </w:r>
          </w:p>
          <w:p w:rsidR="00610946" w:rsidRPr="002B7087" w:rsidRDefault="00610946" w:rsidP="007F7799">
            <w:pPr>
              <w:rPr>
                <w:rFonts w:ascii="Arial" w:hAnsi="Arial" w:cs="Arial"/>
                <w:sz w:val="20"/>
                <w:szCs w:val="20"/>
                <w:lang w:eastAsia="en-GB"/>
              </w:rPr>
            </w:pPr>
          </w:p>
          <w:p w:rsidR="00610946" w:rsidRPr="002B7087" w:rsidRDefault="00610946" w:rsidP="007F7799">
            <w:pPr>
              <w:rPr>
                <w:rFonts w:ascii="Arial" w:hAnsi="Arial" w:cs="Arial"/>
                <w:sz w:val="20"/>
                <w:szCs w:val="20"/>
                <w:lang w:eastAsia="en-GB"/>
              </w:rPr>
            </w:pPr>
            <w:r w:rsidRPr="002B7087">
              <w:rPr>
                <w:rFonts w:ascii="Arial" w:hAnsi="Arial" w:cs="Arial"/>
                <w:sz w:val="20"/>
                <w:szCs w:val="20"/>
                <w:lang w:eastAsia="en-GB"/>
              </w:rPr>
              <w:t xml:space="preserve">This practice continually strives to improve work processes which deliver health care with improved results across all areas of our service provision. We promote a culture of continuous improvement, where everyone counts and staff are permitted to make suggestions and contributions to improve our service delivery and enhance patient care.  </w:t>
            </w:r>
          </w:p>
          <w:p w:rsidR="00610946" w:rsidRPr="002B7087" w:rsidRDefault="00610946" w:rsidP="007F7799">
            <w:pPr>
              <w:rPr>
                <w:rFonts w:ascii="Arial" w:hAnsi="Arial" w:cs="Arial"/>
                <w:sz w:val="20"/>
                <w:szCs w:val="20"/>
                <w:lang w:eastAsia="en-GB"/>
              </w:rPr>
            </w:pPr>
          </w:p>
          <w:p w:rsidR="00610946" w:rsidRPr="002B7087" w:rsidRDefault="00610946" w:rsidP="007F7799">
            <w:pPr>
              <w:rPr>
                <w:rFonts w:ascii="Arial" w:hAnsi="Arial" w:cs="Arial"/>
                <w:b/>
                <w:sz w:val="20"/>
                <w:szCs w:val="20"/>
                <w:lang w:eastAsia="en-GB"/>
              </w:rPr>
            </w:pPr>
            <w:r w:rsidRPr="002B7087">
              <w:rPr>
                <w:rFonts w:ascii="Arial" w:hAnsi="Arial" w:cs="Arial"/>
                <w:b/>
                <w:sz w:val="20"/>
                <w:szCs w:val="20"/>
                <w:lang w:eastAsia="en-GB"/>
              </w:rPr>
              <w:t>Induction Training</w:t>
            </w:r>
          </w:p>
          <w:p w:rsidR="00610946" w:rsidRPr="002B7087" w:rsidRDefault="00610946" w:rsidP="007F7799">
            <w:pPr>
              <w:rPr>
                <w:rFonts w:ascii="Arial" w:hAnsi="Arial" w:cs="Arial"/>
                <w:b/>
                <w:sz w:val="20"/>
                <w:szCs w:val="20"/>
                <w:lang w:eastAsia="en-GB"/>
              </w:rPr>
            </w:pPr>
          </w:p>
          <w:p w:rsidR="00610946" w:rsidRPr="002B7087" w:rsidRDefault="00610946" w:rsidP="007F7799">
            <w:pPr>
              <w:pStyle w:val="Header"/>
              <w:tabs>
                <w:tab w:val="left" w:pos="1134"/>
              </w:tabs>
              <w:rPr>
                <w:rFonts w:ascii="Arial" w:hAnsi="Arial" w:cs="Arial"/>
                <w:b/>
                <w:sz w:val="20"/>
                <w:szCs w:val="20"/>
                <w:lang w:eastAsia="en-GB"/>
              </w:rPr>
            </w:pPr>
            <w:r w:rsidRPr="002B7087">
              <w:rPr>
                <w:rFonts w:ascii="Arial" w:hAnsi="Arial" w:cs="Arial"/>
                <w:sz w:val="20"/>
                <w:szCs w:val="20"/>
              </w:rPr>
              <w:t xml:space="preserve">On arrival at the practice all personnel are to complete a practice induction programme; this is managed by the </w:t>
            </w:r>
            <w:r w:rsidR="00B03F0F" w:rsidRPr="002B7087">
              <w:rPr>
                <w:rFonts w:ascii="Arial" w:hAnsi="Arial" w:cs="Arial"/>
                <w:sz w:val="20"/>
                <w:szCs w:val="20"/>
              </w:rPr>
              <w:t>Assistant</w:t>
            </w:r>
            <w:r w:rsidRPr="002B7087">
              <w:rPr>
                <w:rFonts w:ascii="Arial" w:hAnsi="Arial" w:cs="Arial"/>
                <w:sz w:val="20"/>
                <w:szCs w:val="20"/>
              </w:rPr>
              <w:t xml:space="preserve"> Practice Manager.</w:t>
            </w:r>
          </w:p>
          <w:p w:rsidR="00610946" w:rsidRPr="002B7087" w:rsidRDefault="00610946" w:rsidP="007F7799">
            <w:pPr>
              <w:rPr>
                <w:rFonts w:ascii="Arial" w:hAnsi="Arial" w:cs="Arial"/>
                <w:sz w:val="20"/>
                <w:szCs w:val="20"/>
                <w:lang w:eastAsia="en-GB"/>
              </w:rPr>
            </w:pPr>
          </w:p>
          <w:p w:rsidR="00610946" w:rsidRPr="002B7087" w:rsidRDefault="00610946" w:rsidP="007F7799">
            <w:pPr>
              <w:rPr>
                <w:rFonts w:ascii="Arial" w:hAnsi="Arial" w:cs="Arial"/>
                <w:b/>
                <w:sz w:val="20"/>
                <w:szCs w:val="20"/>
                <w:lang w:eastAsia="en-GB"/>
              </w:rPr>
            </w:pPr>
            <w:r w:rsidRPr="002B7087">
              <w:rPr>
                <w:rFonts w:ascii="Arial" w:hAnsi="Arial" w:cs="Arial"/>
                <w:b/>
                <w:sz w:val="20"/>
                <w:szCs w:val="20"/>
                <w:lang w:eastAsia="en-GB"/>
              </w:rPr>
              <w:t>Learning and Development</w:t>
            </w:r>
          </w:p>
          <w:p w:rsidR="00610946" w:rsidRPr="002B7087" w:rsidRDefault="00610946" w:rsidP="007F7799">
            <w:pPr>
              <w:rPr>
                <w:rFonts w:ascii="Arial" w:hAnsi="Arial" w:cs="Arial"/>
                <w:b/>
                <w:sz w:val="20"/>
                <w:szCs w:val="20"/>
                <w:lang w:eastAsia="en-GB"/>
              </w:rPr>
            </w:pPr>
          </w:p>
          <w:p w:rsidR="00610946" w:rsidRPr="002B7087" w:rsidRDefault="00610946" w:rsidP="007F7799">
            <w:pPr>
              <w:rPr>
                <w:rFonts w:ascii="Arial" w:hAnsi="Arial" w:cs="Arial"/>
                <w:sz w:val="20"/>
                <w:szCs w:val="20"/>
                <w:lang w:eastAsia="en-GB"/>
              </w:rPr>
            </w:pPr>
            <w:r w:rsidRPr="002B7087">
              <w:rPr>
                <w:rFonts w:ascii="Arial" w:hAnsi="Arial" w:cs="Arial"/>
                <w:sz w:val="20"/>
                <w:szCs w:val="20"/>
                <w:lang w:eastAsia="en-GB"/>
              </w:rPr>
              <w:t xml:space="preserve">The effective use of training and development is fundamental in ensuring that all staff are equipped with the appropriate skills, knowledge, attitude and competences to perform their role. All staff will be required to partake and complete mandatory training as directed by the training coordinator, as well as participating in the practice training programme.  Staff will also be permitted (subject to approval) to undertake external training courses which will enhance their knowledge and skills, progress their career and ultimately, enable them to improve processes and service delivery.  </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b/>
                <w:sz w:val="20"/>
                <w:szCs w:val="20"/>
              </w:rPr>
            </w:pPr>
            <w:r w:rsidRPr="002B7087">
              <w:rPr>
                <w:rFonts w:ascii="Arial" w:hAnsi="Arial" w:cs="Arial"/>
                <w:b/>
                <w:sz w:val="20"/>
                <w:szCs w:val="20"/>
              </w:rPr>
              <w:t>Collaborative Working</w:t>
            </w:r>
          </w:p>
          <w:p w:rsidR="00610946" w:rsidRPr="002B7087" w:rsidRDefault="00610946" w:rsidP="007F7799">
            <w:pPr>
              <w:rPr>
                <w:rFonts w:ascii="Arial" w:hAnsi="Arial" w:cs="Arial"/>
                <w:b/>
                <w:sz w:val="20"/>
                <w:szCs w:val="20"/>
              </w:rPr>
            </w:pPr>
          </w:p>
          <w:p w:rsidR="00610946" w:rsidRPr="002B7087" w:rsidRDefault="00610946" w:rsidP="007F7799">
            <w:pPr>
              <w:rPr>
                <w:rFonts w:ascii="Arial" w:hAnsi="Arial" w:cs="Arial"/>
                <w:sz w:val="20"/>
                <w:szCs w:val="20"/>
              </w:rPr>
            </w:pPr>
            <w:r w:rsidRPr="002B7087">
              <w:rPr>
                <w:rFonts w:ascii="Arial" w:hAnsi="Arial" w:cs="Arial"/>
                <w:sz w:val="20"/>
                <w:szCs w:val="20"/>
              </w:rPr>
              <w:t>All staff are to recognise the significance of collaborative working. Teamwork is essential in multidisciplinary environments. Effective communication is essential and all staff must ensure they communicate in a manner which enables the sharing of information in an appropriate manner.</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b/>
                <w:sz w:val="20"/>
                <w:szCs w:val="20"/>
              </w:rPr>
            </w:pPr>
            <w:r w:rsidRPr="002B7087">
              <w:rPr>
                <w:rFonts w:ascii="Arial" w:hAnsi="Arial" w:cs="Arial"/>
                <w:b/>
                <w:sz w:val="20"/>
                <w:szCs w:val="20"/>
              </w:rPr>
              <w:t>Service Delivery</w:t>
            </w:r>
          </w:p>
          <w:p w:rsidR="00610946" w:rsidRPr="002B7087" w:rsidRDefault="00610946" w:rsidP="007F7799">
            <w:pPr>
              <w:rPr>
                <w:rFonts w:ascii="Arial" w:hAnsi="Arial" w:cs="Arial"/>
                <w:b/>
                <w:sz w:val="20"/>
                <w:szCs w:val="20"/>
              </w:rPr>
            </w:pPr>
          </w:p>
          <w:p w:rsidR="00610946" w:rsidRPr="002B7087" w:rsidRDefault="00610946" w:rsidP="007F7799">
            <w:pPr>
              <w:rPr>
                <w:rFonts w:ascii="Arial" w:hAnsi="Arial" w:cs="Arial"/>
                <w:sz w:val="20"/>
                <w:szCs w:val="20"/>
              </w:rPr>
            </w:pPr>
            <w:r w:rsidRPr="002B7087">
              <w:rPr>
                <w:rFonts w:ascii="Arial" w:hAnsi="Arial" w:cs="Arial"/>
                <w:sz w:val="20"/>
                <w:szCs w:val="20"/>
              </w:rPr>
              <w:t xml:space="preserve">Staff at Canterbury Health Centre must adhere to the information contained with practice policies and regional directives, ensuring protocols are adhered to at all times. Staff will be given detailed information during the induction process regarding policy and procedure.    </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b/>
                <w:sz w:val="20"/>
                <w:szCs w:val="20"/>
              </w:rPr>
            </w:pPr>
            <w:r w:rsidRPr="002B7087">
              <w:rPr>
                <w:rFonts w:ascii="Arial" w:hAnsi="Arial" w:cs="Arial"/>
                <w:b/>
                <w:sz w:val="20"/>
                <w:szCs w:val="20"/>
              </w:rPr>
              <w:t>Security</w:t>
            </w:r>
          </w:p>
          <w:p w:rsidR="00610946" w:rsidRPr="002B7087" w:rsidRDefault="00610946" w:rsidP="007F7799">
            <w:pPr>
              <w:rPr>
                <w:rFonts w:ascii="Arial" w:hAnsi="Arial" w:cs="Arial"/>
                <w:b/>
                <w:sz w:val="20"/>
                <w:szCs w:val="20"/>
              </w:rPr>
            </w:pPr>
          </w:p>
          <w:p w:rsidR="00610946" w:rsidRPr="002B7087" w:rsidRDefault="00610946" w:rsidP="007F7799">
            <w:pPr>
              <w:rPr>
                <w:rFonts w:ascii="Arial" w:hAnsi="Arial" w:cs="Arial"/>
                <w:sz w:val="20"/>
                <w:szCs w:val="20"/>
              </w:rPr>
            </w:pPr>
            <w:r w:rsidRPr="002B7087">
              <w:rPr>
                <w:rFonts w:ascii="Arial" w:hAnsi="Arial" w:cs="Arial"/>
                <w:sz w:val="20"/>
                <w:szCs w:val="20"/>
              </w:rPr>
              <w:t>The security of the practice is the responsibility of all personnel. Staff must ensure they remain vigilant at all times and report any suspicious activity immediately to their line manager. Under no circumstances are staff to share the codes for the door locks to anyone and are to ensure that restricted areas remain effectively secured.</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b/>
                <w:sz w:val="20"/>
                <w:szCs w:val="20"/>
              </w:rPr>
            </w:pPr>
            <w:r w:rsidRPr="002B7087">
              <w:rPr>
                <w:rFonts w:ascii="Arial" w:hAnsi="Arial" w:cs="Arial"/>
                <w:b/>
                <w:sz w:val="20"/>
                <w:szCs w:val="20"/>
              </w:rPr>
              <w:t>Professional Conduct</w:t>
            </w:r>
          </w:p>
          <w:p w:rsidR="00610946" w:rsidRPr="002B7087" w:rsidRDefault="00610946" w:rsidP="007F7799">
            <w:pPr>
              <w:rPr>
                <w:rFonts w:ascii="Arial" w:hAnsi="Arial" w:cs="Arial"/>
                <w:b/>
                <w:sz w:val="20"/>
                <w:szCs w:val="20"/>
              </w:rPr>
            </w:pPr>
          </w:p>
          <w:p w:rsidR="00610946" w:rsidRPr="002B7087" w:rsidRDefault="00610946" w:rsidP="007F7799">
            <w:pPr>
              <w:rPr>
                <w:rFonts w:ascii="Arial" w:hAnsi="Arial" w:cs="Arial"/>
                <w:sz w:val="20"/>
                <w:szCs w:val="20"/>
              </w:rPr>
            </w:pPr>
            <w:r w:rsidRPr="002B7087">
              <w:rPr>
                <w:rFonts w:ascii="Arial" w:hAnsi="Arial" w:cs="Arial"/>
                <w:sz w:val="20"/>
                <w:szCs w:val="20"/>
              </w:rPr>
              <w:t>At Canterbury Health Centre, staff are required to dress appropriately for their role. Administrative staff will be provided with a uniform whilst clinical staff must dress in accordance with their role.</w:t>
            </w:r>
          </w:p>
          <w:p w:rsidR="00610946" w:rsidRPr="002B7087" w:rsidRDefault="00610946" w:rsidP="007F7799">
            <w:pPr>
              <w:rPr>
                <w:rFonts w:ascii="Arial" w:hAnsi="Arial" w:cs="Arial"/>
                <w:sz w:val="20"/>
                <w:szCs w:val="20"/>
              </w:rPr>
            </w:pPr>
          </w:p>
          <w:p w:rsidR="00610946" w:rsidRPr="002B7087" w:rsidRDefault="00610946" w:rsidP="007F7799">
            <w:pPr>
              <w:rPr>
                <w:rFonts w:ascii="Arial" w:hAnsi="Arial" w:cs="Arial"/>
                <w:sz w:val="20"/>
                <w:szCs w:val="20"/>
              </w:rPr>
            </w:pPr>
          </w:p>
        </w:tc>
      </w:tr>
    </w:tbl>
    <w:p w:rsidR="00610946" w:rsidRPr="002B7087" w:rsidRDefault="00610946" w:rsidP="00610946">
      <w:pPr>
        <w:rPr>
          <w:rFonts w:ascii="Arial" w:hAnsi="Arial" w:cs="Arial"/>
          <w:b/>
          <w:sz w:val="20"/>
          <w:szCs w:val="20"/>
          <w:u w:val="single"/>
        </w:rPr>
      </w:pPr>
    </w:p>
    <w:sectPr w:rsidR="00610946" w:rsidRPr="002B7087" w:rsidSect="00295ED2">
      <w:headerReference w:type="even" r:id="rId8"/>
      <w:headerReference w:type="default" r:id="rId9"/>
      <w:footerReference w:type="even" r:id="rId10"/>
      <w:footerReference w:type="default" r:id="rId11"/>
      <w:headerReference w:type="first" r:id="rId12"/>
      <w:footerReference w:type="first" r:id="rId13"/>
      <w:pgSz w:w="11906" w:h="16838" w:code="9"/>
      <w:pgMar w:top="1134" w:right="1021" w:bottom="719" w:left="1021" w:header="709"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63" w:rsidRDefault="00893363">
      <w:r>
        <w:separator/>
      </w:r>
    </w:p>
  </w:endnote>
  <w:endnote w:type="continuationSeparator" w:id="0">
    <w:p w:rsidR="00893363" w:rsidRDefault="0089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C1E" w:rsidRDefault="00147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C1E" w:rsidRDefault="00147C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C1E" w:rsidRDefault="00147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63" w:rsidRDefault="00893363">
      <w:r>
        <w:separator/>
      </w:r>
    </w:p>
  </w:footnote>
  <w:footnote w:type="continuationSeparator" w:id="0">
    <w:p w:rsidR="00893363" w:rsidRDefault="00893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C1E" w:rsidRDefault="00147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683" w:rsidRDefault="00147C1E" w:rsidP="006D44E9">
    <w:pPr>
      <w:jc w:val="center"/>
      <w:rPr>
        <w:rFonts w:ascii="Arial" w:hAnsi="Arial" w:cs="Arial"/>
        <w:color w:val="008080"/>
        <w:sz w:val="44"/>
        <w:szCs w:val="44"/>
      </w:rPr>
    </w:pPr>
    <w:r>
      <w:rPr>
        <w:rFonts w:ascii="Arial" w:hAnsi="Arial" w:cs="Arial"/>
        <w:color w:val="008080"/>
        <w:sz w:val="44"/>
        <w:szCs w:val="44"/>
      </w:rPr>
      <w:t>D</w:t>
    </w:r>
    <w:r w:rsidR="00340683">
      <w:rPr>
        <w:rFonts w:ascii="Arial" w:hAnsi="Arial" w:cs="Arial"/>
        <w:color w:val="008080"/>
        <w:sz w:val="44"/>
        <w:szCs w:val="44"/>
      </w:rPr>
      <w:t xml:space="preserve">r </w:t>
    </w:r>
    <w:proofErr w:type="spellStart"/>
    <w:r w:rsidR="00340683">
      <w:rPr>
        <w:rFonts w:ascii="Arial" w:hAnsi="Arial" w:cs="Arial"/>
        <w:color w:val="008080"/>
        <w:sz w:val="44"/>
        <w:szCs w:val="44"/>
      </w:rPr>
      <w:t>Kühnen</w:t>
    </w:r>
    <w:proofErr w:type="spellEnd"/>
    <w:r>
      <w:rPr>
        <w:rFonts w:ascii="Arial" w:hAnsi="Arial" w:cs="Arial"/>
        <w:color w:val="008080"/>
        <w:sz w:val="44"/>
        <w:szCs w:val="44"/>
      </w:rPr>
      <w:t xml:space="preserve"> &amp; Associates</w:t>
    </w:r>
  </w:p>
  <w:p w:rsidR="00340683" w:rsidRDefault="00340683" w:rsidP="006D44E9">
    <w:pPr>
      <w:jc w:val="center"/>
      <w:rPr>
        <w:rFonts w:ascii="Arial" w:hAnsi="Arial" w:cs="Arial"/>
        <w:color w:val="008080"/>
        <w:sz w:val="32"/>
        <w:szCs w:val="32"/>
      </w:rPr>
    </w:pPr>
    <w:r>
      <w:rPr>
        <w:rFonts w:ascii="Arial" w:hAnsi="Arial" w:cs="Arial"/>
        <w:color w:val="008080"/>
        <w:sz w:val="32"/>
        <w:szCs w:val="32"/>
      </w:rPr>
      <w:t>Family Practitioners</w:t>
    </w:r>
  </w:p>
  <w:p w:rsidR="00111799" w:rsidRPr="00111799" w:rsidRDefault="00111799" w:rsidP="006D44E9">
    <w:pPr>
      <w:jc w:val="center"/>
      <w:rPr>
        <w:rFonts w:ascii="Arial" w:hAnsi="Arial" w:cs="Arial"/>
        <w:color w:val="008080"/>
        <w:sz w:val="44"/>
        <w:szCs w:val="44"/>
      </w:rPr>
    </w:pPr>
    <w:r w:rsidRPr="00111799">
      <w:rPr>
        <w:rFonts w:ascii="Arial" w:hAnsi="Arial" w:cs="Arial"/>
        <w:color w:val="008080"/>
        <w:sz w:val="44"/>
        <w:szCs w:val="44"/>
      </w:rPr>
      <w:t>Canterbury Health Centre</w:t>
    </w:r>
  </w:p>
  <w:p w:rsidR="00340683" w:rsidRPr="006D44E9" w:rsidRDefault="00340683" w:rsidP="006D44E9">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C1E" w:rsidRDefault="00147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C3D135"/>
    <w:multiLevelType w:val="singleLevel"/>
    <w:tmpl w:val="DA7463B2"/>
    <w:lvl w:ilvl="0">
      <w:numFmt w:val="decimal"/>
      <w:lvlText w:val="•"/>
      <w:lvlJc w:val="left"/>
    </w:lvl>
  </w:abstractNum>
  <w:abstractNum w:abstractNumId="1" w15:restartNumberingAfterBreak="0">
    <w:nsid w:val="B942C72D"/>
    <w:multiLevelType w:val="singleLevel"/>
    <w:tmpl w:val="6886C55F"/>
    <w:lvl w:ilvl="0">
      <w:numFmt w:val="decimal"/>
      <w:lvlText w:val="•"/>
      <w:lvlJc w:val="left"/>
    </w:lvl>
  </w:abstractNum>
  <w:abstractNum w:abstractNumId="2" w15:restartNumberingAfterBreak="0">
    <w:nsid w:val="DCBAC8D6"/>
    <w:multiLevelType w:val="singleLevel"/>
    <w:tmpl w:val="D498493F"/>
    <w:lvl w:ilvl="0">
      <w:numFmt w:val="decimal"/>
      <w:lvlText w:val="•"/>
      <w:lvlJc w:val="left"/>
    </w:lvl>
  </w:abstractNum>
  <w:abstractNum w:abstractNumId="3" w15:restartNumberingAfterBreak="0">
    <w:nsid w:val="FE432490"/>
    <w:multiLevelType w:val="singleLevel"/>
    <w:tmpl w:val="6905F0E2"/>
    <w:lvl w:ilvl="0">
      <w:numFmt w:val="decimal"/>
      <w:lvlText w:val="•"/>
      <w:lvlJc w:val="left"/>
    </w:lvl>
  </w:abstractNum>
  <w:abstractNum w:abstractNumId="4" w15:restartNumberingAfterBreak="0">
    <w:nsid w:val="FFFFFF89"/>
    <w:multiLevelType w:val="singleLevel"/>
    <w:tmpl w:val="7660E24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512BE9"/>
    <w:multiLevelType w:val="hybridMultilevel"/>
    <w:tmpl w:val="9FA2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590E84"/>
    <w:multiLevelType w:val="hybridMultilevel"/>
    <w:tmpl w:val="FB4418EE"/>
    <w:lvl w:ilvl="0" w:tplc="DA6E3C62">
      <w:start w:val="1"/>
      <w:numFmt w:val="bullet"/>
      <w:lvlText w:val=""/>
      <w:lvlJc w:val="left"/>
      <w:pPr>
        <w:tabs>
          <w:tab w:val="num" w:pos="720"/>
        </w:tabs>
        <w:ind w:left="720" w:hanging="360"/>
      </w:pPr>
      <w:rPr>
        <w:rFonts w:ascii="Symbol" w:hAnsi="Symbol" w:hint="default"/>
        <w:sz w:val="20"/>
      </w:rPr>
    </w:lvl>
    <w:lvl w:ilvl="1" w:tplc="EBF6E96E" w:tentative="1">
      <w:start w:val="1"/>
      <w:numFmt w:val="bullet"/>
      <w:lvlText w:val="o"/>
      <w:lvlJc w:val="left"/>
      <w:pPr>
        <w:tabs>
          <w:tab w:val="num" w:pos="1440"/>
        </w:tabs>
        <w:ind w:left="1440" w:hanging="360"/>
      </w:pPr>
      <w:rPr>
        <w:rFonts w:ascii="Courier New" w:hAnsi="Courier New" w:hint="default"/>
        <w:sz w:val="20"/>
      </w:rPr>
    </w:lvl>
    <w:lvl w:ilvl="2" w:tplc="D8AE1514" w:tentative="1">
      <w:start w:val="1"/>
      <w:numFmt w:val="bullet"/>
      <w:lvlText w:val=""/>
      <w:lvlJc w:val="left"/>
      <w:pPr>
        <w:tabs>
          <w:tab w:val="num" w:pos="2160"/>
        </w:tabs>
        <w:ind w:left="2160" w:hanging="360"/>
      </w:pPr>
      <w:rPr>
        <w:rFonts w:ascii="Wingdings" w:hAnsi="Wingdings" w:hint="default"/>
        <w:sz w:val="20"/>
      </w:rPr>
    </w:lvl>
    <w:lvl w:ilvl="3" w:tplc="0F2C77D2" w:tentative="1">
      <w:start w:val="1"/>
      <w:numFmt w:val="bullet"/>
      <w:lvlText w:val=""/>
      <w:lvlJc w:val="left"/>
      <w:pPr>
        <w:tabs>
          <w:tab w:val="num" w:pos="2880"/>
        </w:tabs>
        <w:ind w:left="2880" w:hanging="360"/>
      </w:pPr>
      <w:rPr>
        <w:rFonts w:ascii="Wingdings" w:hAnsi="Wingdings" w:hint="default"/>
        <w:sz w:val="20"/>
      </w:rPr>
    </w:lvl>
    <w:lvl w:ilvl="4" w:tplc="1CC2AECE" w:tentative="1">
      <w:start w:val="1"/>
      <w:numFmt w:val="bullet"/>
      <w:lvlText w:val=""/>
      <w:lvlJc w:val="left"/>
      <w:pPr>
        <w:tabs>
          <w:tab w:val="num" w:pos="3600"/>
        </w:tabs>
        <w:ind w:left="3600" w:hanging="360"/>
      </w:pPr>
      <w:rPr>
        <w:rFonts w:ascii="Wingdings" w:hAnsi="Wingdings" w:hint="default"/>
        <w:sz w:val="20"/>
      </w:rPr>
    </w:lvl>
    <w:lvl w:ilvl="5" w:tplc="C844747A" w:tentative="1">
      <w:start w:val="1"/>
      <w:numFmt w:val="bullet"/>
      <w:lvlText w:val=""/>
      <w:lvlJc w:val="left"/>
      <w:pPr>
        <w:tabs>
          <w:tab w:val="num" w:pos="4320"/>
        </w:tabs>
        <w:ind w:left="4320" w:hanging="360"/>
      </w:pPr>
      <w:rPr>
        <w:rFonts w:ascii="Wingdings" w:hAnsi="Wingdings" w:hint="default"/>
        <w:sz w:val="20"/>
      </w:rPr>
    </w:lvl>
    <w:lvl w:ilvl="6" w:tplc="0E808A36" w:tentative="1">
      <w:start w:val="1"/>
      <w:numFmt w:val="bullet"/>
      <w:lvlText w:val=""/>
      <w:lvlJc w:val="left"/>
      <w:pPr>
        <w:tabs>
          <w:tab w:val="num" w:pos="5040"/>
        </w:tabs>
        <w:ind w:left="5040" w:hanging="360"/>
      </w:pPr>
      <w:rPr>
        <w:rFonts w:ascii="Wingdings" w:hAnsi="Wingdings" w:hint="default"/>
        <w:sz w:val="20"/>
      </w:rPr>
    </w:lvl>
    <w:lvl w:ilvl="7" w:tplc="C3867366" w:tentative="1">
      <w:start w:val="1"/>
      <w:numFmt w:val="bullet"/>
      <w:lvlText w:val=""/>
      <w:lvlJc w:val="left"/>
      <w:pPr>
        <w:tabs>
          <w:tab w:val="num" w:pos="5760"/>
        </w:tabs>
        <w:ind w:left="5760" w:hanging="360"/>
      </w:pPr>
      <w:rPr>
        <w:rFonts w:ascii="Wingdings" w:hAnsi="Wingdings" w:hint="default"/>
        <w:sz w:val="20"/>
      </w:rPr>
    </w:lvl>
    <w:lvl w:ilvl="8" w:tplc="94CA8BE0"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C5385"/>
    <w:multiLevelType w:val="hybridMultilevel"/>
    <w:tmpl w:val="A118A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B0197"/>
    <w:multiLevelType w:val="multilevel"/>
    <w:tmpl w:val="C29A2A2A"/>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415B1D1"/>
    <w:multiLevelType w:val="singleLevel"/>
    <w:tmpl w:val="F3FB1A82"/>
    <w:lvl w:ilvl="0">
      <w:numFmt w:val="decimal"/>
      <w:lvlText w:val="•"/>
      <w:lvlJc w:val="left"/>
    </w:lvl>
  </w:abstractNum>
  <w:abstractNum w:abstractNumId="10"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783948"/>
    <w:multiLevelType w:val="multilevel"/>
    <w:tmpl w:val="834A4B74"/>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48807F"/>
    <w:multiLevelType w:val="singleLevel"/>
    <w:tmpl w:val="0916A4A1"/>
    <w:lvl w:ilvl="0">
      <w:numFmt w:val="decimal"/>
      <w:lvlText w:val="•"/>
      <w:lvlJc w:val="left"/>
    </w:lvl>
  </w:abstractNum>
  <w:abstractNum w:abstractNumId="13" w15:restartNumberingAfterBreak="0">
    <w:nsid w:val="1C7C6A38"/>
    <w:multiLevelType w:val="hybridMultilevel"/>
    <w:tmpl w:val="4594B8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B27795"/>
    <w:multiLevelType w:val="hybridMultilevel"/>
    <w:tmpl w:val="E872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92AF5"/>
    <w:multiLevelType w:val="hybridMultilevel"/>
    <w:tmpl w:val="6298F0D6"/>
    <w:lvl w:ilvl="0" w:tplc="C840D34C">
      <w:start w:val="1"/>
      <w:numFmt w:val="bullet"/>
      <w:lvlText w:val=""/>
      <w:lvlJc w:val="left"/>
      <w:pPr>
        <w:tabs>
          <w:tab w:val="num" w:pos="720"/>
        </w:tabs>
        <w:ind w:left="720" w:hanging="360"/>
      </w:pPr>
      <w:rPr>
        <w:rFonts w:ascii="Symbol" w:hAnsi="Symbol" w:hint="default"/>
        <w:sz w:val="20"/>
      </w:rPr>
    </w:lvl>
    <w:lvl w:ilvl="1" w:tplc="B81226FC" w:tentative="1">
      <w:start w:val="1"/>
      <w:numFmt w:val="bullet"/>
      <w:lvlText w:val="o"/>
      <w:lvlJc w:val="left"/>
      <w:pPr>
        <w:tabs>
          <w:tab w:val="num" w:pos="1440"/>
        </w:tabs>
        <w:ind w:left="1440" w:hanging="360"/>
      </w:pPr>
      <w:rPr>
        <w:rFonts w:ascii="Courier New" w:hAnsi="Courier New" w:hint="default"/>
        <w:sz w:val="20"/>
      </w:rPr>
    </w:lvl>
    <w:lvl w:ilvl="2" w:tplc="FBBE3686" w:tentative="1">
      <w:start w:val="1"/>
      <w:numFmt w:val="bullet"/>
      <w:lvlText w:val=""/>
      <w:lvlJc w:val="left"/>
      <w:pPr>
        <w:tabs>
          <w:tab w:val="num" w:pos="2160"/>
        </w:tabs>
        <w:ind w:left="2160" w:hanging="360"/>
      </w:pPr>
      <w:rPr>
        <w:rFonts w:ascii="Wingdings" w:hAnsi="Wingdings" w:hint="default"/>
        <w:sz w:val="20"/>
      </w:rPr>
    </w:lvl>
    <w:lvl w:ilvl="3" w:tplc="13EE14B2" w:tentative="1">
      <w:start w:val="1"/>
      <w:numFmt w:val="bullet"/>
      <w:lvlText w:val=""/>
      <w:lvlJc w:val="left"/>
      <w:pPr>
        <w:tabs>
          <w:tab w:val="num" w:pos="2880"/>
        </w:tabs>
        <w:ind w:left="2880" w:hanging="360"/>
      </w:pPr>
      <w:rPr>
        <w:rFonts w:ascii="Wingdings" w:hAnsi="Wingdings" w:hint="default"/>
        <w:sz w:val="20"/>
      </w:rPr>
    </w:lvl>
    <w:lvl w:ilvl="4" w:tplc="5CE407E2" w:tentative="1">
      <w:start w:val="1"/>
      <w:numFmt w:val="bullet"/>
      <w:lvlText w:val=""/>
      <w:lvlJc w:val="left"/>
      <w:pPr>
        <w:tabs>
          <w:tab w:val="num" w:pos="3600"/>
        </w:tabs>
        <w:ind w:left="3600" w:hanging="360"/>
      </w:pPr>
      <w:rPr>
        <w:rFonts w:ascii="Wingdings" w:hAnsi="Wingdings" w:hint="default"/>
        <w:sz w:val="20"/>
      </w:rPr>
    </w:lvl>
    <w:lvl w:ilvl="5" w:tplc="DFB84C82" w:tentative="1">
      <w:start w:val="1"/>
      <w:numFmt w:val="bullet"/>
      <w:lvlText w:val=""/>
      <w:lvlJc w:val="left"/>
      <w:pPr>
        <w:tabs>
          <w:tab w:val="num" w:pos="4320"/>
        </w:tabs>
        <w:ind w:left="4320" w:hanging="360"/>
      </w:pPr>
      <w:rPr>
        <w:rFonts w:ascii="Wingdings" w:hAnsi="Wingdings" w:hint="default"/>
        <w:sz w:val="20"/>
      </w:rPr>
    </w:lvl>
    <w:lvl w:ilvl="6" w:tplc="6FF68B52" w:tentative="1">
      <w:start w:val="1"/>
      <w:numFmt w:val="bullet"/>
      <w:lvlText w:val=""/>
      <w:lvlJc w:val="left"/>
      <w:pPr>
        <w:tabs>
          <w:tab w:val="num" w:pos="5040"/>
        </w:tabs>
        <w:ind w:left="5040" w:hanging="360"/>
      </w:pPr>
      <w:rPr>
        <w:rFonts w:ascii="Wingdings" w:hAnsi="Wingdings" w:hint="default"/>
        <w:sz w:val="20"/>
      </w:rPr>
    </w:lvl>
    <w:lvl w:ilvl="7" w:tplc="4782A928" w:tentative="1">
      <w:start w:val="1"/>
      <w:numFmt w:val="bullet"/>
      <w:lvlText w:val=""/>
      <w:lvlJc w:val="left"/>
      <w:pPr>
        <w:tabs>
          <w:tab w:val="num" w:pos="5760"/>
        </w:tabs>
        <w:ind w:left="5760" w:hanging="360"/>
      </w:pPr>
      <w:rPr>
        <w:rFonts w:ascii="Wingdings" w:hAnsi="Wingdings" w:hint="default"/>
        <w:sz w:val="20"/>
      </w:rPr>
    </w:lvl>
    <w:lvl w:ilvl="8" w:tplc="D1788F82"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2122F"/>
    <w:multiLevelType w:val="hybridMultilevel"/>
    <w:tmpl w:val="70BEAC42"/>
    <w:lvl w:ilvl="0" w:tplc="D17ACD38">
      <w:start w:val="1"/>
      <w:numFmt w:val="bullet"/>
      <w:lvlText w:val=""/>
      <w:lvlJc w:val="left"/>
      <w:pPr>
        <w:tabs>
          <w:tab w:val="num" w:pos="360"/>
        </w:tabs>
        <w:ind w:left="360" w:hanging="360"/>
      </w:pPr>
      <w:rPr>
        <w:rFonts w:ascii="Symbol" w:hAnsi="Symbol" w:hint="default"/>
        <w:sz w:val="20"/>
      </w:rPr>
    </w:lvl>
    <w:lvl w:ilvl="1" w:tplc="60D68EF4">
      <w:start w:val="1"/>
      <w:numFmt w:val="bullet"/>
      <w:lvlText w:val="►"/>
      <w:lvlJc w:val="left"/>
      <w:pPr>
        <w:tabs>
          <w:tab w:val="num" w:pos="1440"/>
        </w:tabs>
        <w:ind w:left="1440" w:hanging="360"/>
      </w:pPr>
      <w:rPr>
        <w:rFonts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36D83E"/>
    <w:multiLevelType w:val="singleLevel"/>
    <w:tmpl w:val="0165EA1A"/>
    <w:lvl w:ilvl="0">
      <w:numFmt w:val="decimal"/>
      <w:lvlText w:val="•"/>
      <w:lvlJc w:val="left"/>
    </w:lvl>
  </w:abstractNum>
  <w:abstractNum w:abstractNumId="19" w15:restartNumberingAfterBreak="0">
    <w:nsid w:val="394C5426"/>
    <w:multiLevelType w:val="multilevel"/>
    <w:tmpl w:val="EB8E276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F07C7C"/>
    <w:multiLevelType w:val="hybridMultilevel"/>
    <w:tmpl w:val="FA44B0EA"/>
    <w:lvl w:ilvl="0" w:tplc="FFFFFFFF">
      <w:numFmt w:val="bullet"/>
      <w:lvlText w:val=""/>
      <w:lvlJc w:val="left"/>
      <w:pPr>
        <w:tabs>
          <w:tab w:val="num" w:pos="1080"/>
        </w:tabs>
        <w:ind w:left="1080" w:hanging="720"/>
      </w:pPr>
      <w:rPr>
        <w:rFonts w:ascii="Wingdings 3" w:eastAsia="Times New Roman" w:hAnsi="Wingdings 3" w:cs="Tahoma"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895142"/>
    <w:multiLevelType w:val="hybridMultilevel"/>
    <w:tmpl w:val="40C4F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5610D4"/>
    <w:multiLevelType w:val="hybridMultilevel"/>
    <w:tmpl w:val="25BE5DD0"/>
    <w:lvl w:ilvl="0" w:tplc="00609EBC">
      <w:start w:val="1"/>
      <w:numFmt w:val="bullet"/>
      <w:lvlText w:val=""/>
      <w:lvlJc w:val="left"/>
      <w:pPr>
        <w:tabs>
          <w:tab w:val="num" w:pos="360"/>
        </w:tabs>
        <w:ind w:left="360" w:hanging="360"/>
      </w:pPr>
      <w:rPr>
        <w:rFonts w:ascii="Symbol" w:hAnsi="Symbol" w:hint="default"/>
        <w:sz w:val="20"/>
      </w:rPr>
    </w:lvl>
    <w:lvl w:ilvl="1" w:tplc="60D68EF4">
      <w:start w:val="1"/>
      <w:numFmt w:val="bullet"/>
      <w:lvlText w:val="►"/>
      <w:lvlJc w:val="left"/>
      <w:pPr>
        <w:tabs>
          <w:tab w:val="num" w:pos="1440"/>
        </w:tabs>
        <w:ind w:left="1440" w:hanging="360"/>
      </w:pPr>
      <w:rPr>
        <w:rFonts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820BE3"/>
    <w:multiLevelType w:val="hybridMultilevel"/>
    <w:tmpl w:val="726E6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397EC4"/>
    <w:multiLevelType w:val="hybridMultilevel"/>
    <w:tmpl w:val="DB26F3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92DE1CC"/>
    <w:multiLevelType w:val="singleLevel"/>
    <w:tmpl w:val="13A9BA45"/>
    <w:lvl w:ilvl="0">
      <w:numFmt w:val="decimal"/>
      <w:lvlText w:val="•"/>
      <w:lvlJc w:val="left"/>
    </w:lvl>
  </w:abstractNum>
  <w:abstractNum w:abstractNumId="26" w15:restartNumberingAfterBreak="0">
    <w:nsid w:val="5BFA4131"/>
    <w:multiLevelType w:val="hybridMultilevel"/>
    <w:tmpl w:val="7076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D409FF"/>
    <w:multiLevelType w:val="hybridMultilevel"/>
    <w:tmpl w:val="785E3A40"/>
    <w:lvl w:ilvl="0" w:tplc="33ACC39A">
      <w:start w:val="1"/>
      <w:numFmt w:val="bullet"/>
      <w:lvlText w:val=""/>
      <w:lvlJc w:val="left"/>
      <w:pPr>
        <w:tabs>
          <w:tab w:val="num" w:pos="720"/>
        </w:tabs>
        <w:ind w:left="720" w:hanging="360"/>
      </w:pPr>
      <w:rPr>
        <w:rFonts w:ascii="Symbol" w:hAnsi="Symbol" w:hint="default"/>
        <w:sz w:val="20"/>
      </w:rPr>
    </w:lvl>
    <w:lvl w:ilvl="1" w:tplc="94864ECC">
      <w:start w:val="1"/>
      <w:numFmt w:val="bullet"/>
      <w:lvlText w:val="o"/>
      <w:lvlJc w:val="left"/>
      <w:pPr>
        <w:tabs>
          <w:tab w:val="num" w:pos="1440"/>
        </w:tabs>
        <w:ind w:left="1440" w:hanging="360"/>
      </w:pPr>
      <w:rPr>
        <w:rFonts w:ascii="Courier New" w:hAnsi="Courier New" w:hint="default"/>
        <w:sz w:val="20"/>
      </w:rPr>
    </w:lvl>
    <w:lvl w:ilvl="2" w:tplc="69DA2B2C" w:tentative="1">
      <w:start w:val="1"/>
      <w:numFmt w:val="bullet"/>
      <w:lvlText w:val=""/>
      <w:lvlJc w:val="left"/>
      <w:pPr>
        <w:tabs>
          <w:tab w:val="num" w:pos="2160"/>
        </w:tabs>
        <w:ind w:left="2160" w:hanging="360"/>
      </w:pPr>
      <w:rPr>
        <w:rFonts w:ascii="Wingdings" w:hAnsi="Wingdings" w:hint="default"/>
        <w:sz w:val="20"/>
      </w:rPr>
    </w:lvl>
    <w:lvl w:ilvl="3" w:tplc="7C2C0FD4" w:tentative="1">
      <w:start w:val="1"/>
      <w:numFmt w:val="bullet"/>
      <w:lvlText w:val=""/>
      <w:lvlJc w:val="left"/>
      <w:pPr>
        <w:tabs>
          <w:tab w:val="num" w:pos="2880"/>
        </w:tabs>
        <w:ind w:left="2880" w:hanging="360"/>
      </w:pPr>
      <w:rPr>
        <w:rFonts w:ascii="Wingdings" w:hAnsi="Wingdings" w:hint="default"/>
        <w:sz w:val="20"/>
      </w:rPr>
    </w:lvl>
    <w:lvl w:ilvl="4" w:tplc="A82E741E" w:tentative="1">
      <w:start w:val="1"/>
      <w:numFmt w:val="bullet"/>
      <w:lvlText w:val=""/>
      <w:lvlJc w:val="left"/>
      <w:pPr>
        <w:tabs>
          <w:tab w:val="num" w:pos="3600"/>
        </w:tabs>
        <w:ind w:left="3600" w:hanging="360"/>
      </w:pPr>
      <w:rPr>
        <w:rFonts w:ascii="Wingdings" w:hAnsi="Wingdings" w:hint="default"/>
        <w:sz w:val="20"/>
      </w:rPr>
    </w:lvl>
    <w:lvl w:ilvl="5" w:tplc="34088710" w:tentative="1">
      <w:start w:val="1"/>
      <w:numFmt w:val="bullet"/>
      <w:lvlText w:val=""/>
      <w:lvlJc w:val="left"/>
      <w:pPr>
        <w:tabs>
          <w:tab w:val="num" w:pos="4320"/>
        </w:tabs>
        <w:ind w:left="4320" w:hanging="360"/>
      </w:pPr>
      <w:rPr>
        <w:rFonts w:ascii="Wingdings" w:hAnsi="Wingdings" w:hint="default"/>
        <w:sz w:val="20"/>
      </w:rPr>
    </w:lvl>
    <w:lvl w:ilvl="6" w:tplc="E12AC8EC" w:tentative="1">
      <w:start w:val="1"/>
      <w:numFmt w:val="bullet"/>
      <w:lvlText w:val=""/>
      <w:lvlJc w:val="left"/>
      <w:pPr>
        <w:tabs>
          <w:tab w:val="num" w:pos="5040"/>
        </w:tabs>
        <w:ind w:left="5040" w:hanging="360"/>
      </w:pPr>
      <w:rPr>
        <w:rFonts w:ascii="Wingdings" w:hAnsi="Wingdings" w:hint="default"/>
        <w:sz w:val="20"/>
      </w:rPr>
    </w:lvl>
    <w:lvl w:ilvl="7" w:tplc="869C8268" w:tentative="1">
      <w:start w:val="1"/>
      <w:numFmt w:val="bullet"/>
      <w:lvlText w:val=""/>
      <w:lvlJc w:val="left"/>
      <w:pPr>
        <w:tabs>
          <w:tab w:val="num" w:pos="5760"/>
        </w:tabs>
        <w:ind w:left="5760" w:hanging="360"/>
      </w:pPr>
      <w:rPr>
        <w:rFonts w:ascii="Wingdings" w:hAnsi="Wingdings" w:hint="default"/>
        <w:sz w:val="20"/>
      </w:rPr>
    </w:lvl>
    <w:lvl w:ilvl="8" w:tplc="3D8455CC"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B0A28"/>
    <w:multiLevelType w:val="multilevel"/>
    <w:tmpl w:val="90EC102C"/>
    <w:lvl w:ilvl="0">
      <w:start w:val="1"/>
      <w:numFmt w:val="decimal"/>
      <w:pStyle w:val="FPMNumber"/>
      <w:lvlText w:val="%1"/>
      <w:lvlJc w:val="left"/>
      <w:pPr>
        <w:tabs>
          <w:tab w:val="num" w:pos="432"/>
        </w:tabs>
        <w:ind w:left="432" w:hanging="432"/>
      </w:pPr>
      <w:rPr>
        <w:rFonts w:hint="default"/>
      </w:rPr>
    </w:lvl>
    <w:lvl w:ilvl="1">
      <w:start w:val="1"/>
      <w:numFmt w:val="decimal"/>
      <w:lvlText w:val="%1.%2"/>
      <w:lvlJc w:val="left"/>
      <w:pPr>
        <w:tabs>
          <w:tab w:val="num" w:pos="1004"/>
        </w:tabs>
        <w:ind w:left="576" w:hanging="2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E6E6884"/>
    <w:multiLevelType w:val="hybridMultilevel"/>
    <w:tmpl w:val="9D72C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F503DB"/>
    <w:multiLevelType w:val="hybridMultilevel"/>
    <w:tmpl w:val="70BEAC42"/>
    <w:lvl w:ilvl="0" w:tplc="3C002814">
      <w:start w:val="1"/>
      <w:numFmt w:val="bullet"/>
      <w:pStyle w:val="FPM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D43E1A"/>
    <w:multiLevelType w:val="hybridMultilevel"/>
    <w:tmpl w:val="25BE5DD0"/>
    <w:lvl w:ilvl="0" w:tplc="00609EBC">
      <w:start w:val="1"/>
      <w:numFmt w:val="bullet"/>
      <w:lvlText w:val=""/>
      <w:lvlJc w:val="left"/>
      <w:pPr>
        <w:tabs>
          <w:tab w:val="num" w:pos="360"/>
        </w:tabs>
        <w:ind w:left="360" w:hanging="360"/>
      </w:pPr>
      <w:rPr>
        <w:rFonts w:ascii="Symbol" w:hAnsi="Symbol" w:hint="default"/>
        <w:sz w:val="20"/>
      </w:rPr>
    </w:lvl>
    <w:lvl w:ilvl="1" w:tplc="51E64C3A">
      <w:start w:val="1"/>
      <w:numFmt w:val="bullet"/>
      <w:lvlText w:val="&gt;"/>
      <w:lvlJc w:val="left"/>
      <w:pPr>
        <w:tabs>
          <w:tab w:val="num" w:pos="1440"/>
        </w:tabs>
        <w:ind w:left="1440" w:hanging="360"/>
      </w:pPr>
      <w:rPr>
        <w:rFonts w:ascii="Courier New"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572A14"/>
    <w:multiLevelType w:val="hybridMultilevel"/>
    <w:tmpl w:val="12742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31"/>
  </w:num>
  <w:num w:numId="3">
    <w:abstractNumId w:val="22"/>
  </w:num>
  <w:num w:numId="4">
    <w:abstractNumId w:val="4"/>
  </w:num>
  <w:num w:numId="5">
    <w:abstractNumId w:val="17"/>
  </w:num>
  <w:num w:numId="6">
    <w:abstractNumId w:val="13"/>
  </w:num>
  <w:num w:numId="7">
    <w:abstractNumId w:val="8"/>
  </w:num>
  <w:num w:numId="8">
    <w:abstractNumId w:val="28"/>
  </w:num>
  <w:num w:numId="9">
    <w:abstractNumId w:val="20"/>
  </w:num>
  <w:num w:numId="10">
    <w:abstractNumId w:val="24"/>
  </w:num>
  <w:num w:numId="11">
    <w:abstractNumId w:val="26"/>
  </w:num>
  <w:num w:numId="12">
    <w:abstractNumId w:val="5"/>
  </w:num>
  <w:num w:numId="13">
    <w:abstractNumId w:val="23"/>
  </w:num>
  <w:num w:numId="14">
    <w:abstractNumId w:val="16"/>
  </w:num>
  <w:num w:numId="15">
    <w:abstractNumId w:val="6"/>
  </w:num>
  <w:num w:numId="16">
    <w:abstractNumId w:val="27"/>
  </w:num>
  <w:num w:numId="17">
    <w:abstractNumId w:val="15"/>
  </w:num>
  <w:num w:numId="18">
    <w:abstractNumId w:val="29"/>
  </w:num>
  <w:num w:numId="19">
    <w:abstractNumId w:val="0"/>
  </w:num>
  <w:num w:numId="20">
    <w:abstractNumId w:val="2"/>
  </w:num>
  <w:num w:numId="21">
    <w:abstractNumId w:val="25"/>
  </w:num>
  <w:num w:numId="22">
    <w:abstractNumId w:val="12"/>
  </w:num>
  <w:num w:numId="23">
    <w:abstractNumId w:val="3"/>
  </w:num>
  <w:num w:numId="24">
    <w:abstractNumId w:val="1"/>
  </w:num>
  <w:num w:numId="25">
    <w:abstractNumId w:val="18"/>
  </w:num>
  <w:num w:numId="26">
    <w:abstractNumId w:val="9"/>
  </w:num>
  <w:num w:numId="27">
    <w:abstractNumId w:val="11"/>
  </w:num>
  <w:num w:numId="28">
    <w:abstractNumId w:val="7"/>
  </w:num>
  <w:num w:numId="29">
    <w:abstractNumId w:val="19"/>
  </w:num>
  <w:num w:numId="30">
    <w:abstractNumId w:val="32"/>
  </w:num>
  <w:num w:numId="31">
    <w:abstractNumId w:val="21"/>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48F8A4B-7741-41B9-B224-5482CCB9C936}"/>
    <w:docVar w:name="dgnword-eventsink" w:val="211046784"/>
  </w:docVars>
  <w:rsids>
    <w:rsidRoot w:val="00622B37"/>
    <w:rsid w:val="0005167B"/>
    <w:rsid w:val="00080158"/>
    <w:rsid w:val="00090D4C"/>
    <w:rsid w:val="000D7B5F"/>
    <w:rsid w:val="000D7E81"/>
    <w:rsid w:val="000F3696"/>
    <w:rsid w:val="001026AD"/>
    <w:rsid w:val="00102E45"/>
    <w:rsid w:val="00111799"/>
    <w:rsid w:val="00114FCC"/>
    <w:rsid w:val="00147C1E"/>
    <w:rsid w:val="00157A87"/>
    <w:rsid w:val="001B6BF9"/>
    <w:rsid w:val="001F578F"/>
    <w:rsid w:val="001F5D91"/>
    <w:rsid w:val="0021325F"/>
    <w:rsid w:val="002144F4"/>
    <w:rsid w:val="002153A0"/>
    <w:rsid w:val="00220ACB"/>
    <w:rsid w:val="00257DFE"/>
    <w:rsid w:val="002910A9"/>
    <w:rsid w:val="00295ED2"/>
    <w:rsid w:val="002A06F3"/>
    <w:rsid w:val="002B0A94"/>
    <w:rsid w:val="002B7087"/>
    <w:rsid w:val="0031214E"/>
    <w:rsid w:val="00316F2E"/>
    <w:rsid w:val="00321030"/>
    <w:rsid w:val="00325945"/>
    <w:rsid w:val="00325F37"/>
    <w:rsid w:val="0032785E"/>
    <w:rsid w:val="00340167"/>
    <w:rsid w:val="00340683"/>
    <w:rsid w:val="003560B6"/>
    <w:rsid w:val="00375D9D"/>
    <w:rsid w:val="003A5341"/>
    <w:rsid w:val="003C2E26"/>
    <w:rsid w:val="00437A7A"/>
    <w:rsid w:val="00437A80"/>
    <w:rsid w:val="00451E17"/>
    <w:rsid w:val="004673F4"/>
    <w:rsid w:val="00495ADD"/>
    <w:rsid w:val="004A3108"/>
    <w:rsid w:val="004C69AA"/>
    <w:rsid w:val="004F0B75"/>
    <w:rsid w:val="005C2D32"/>
    <w:rsid w:val="005F36F1"/>
    <w:rsid w:val="00610946"/>
    <w:rsid w:val="00616C62"/>
    <w:rsid w:val="00622B37"/>
    <w:rsid w:val="00654801"/>
    <w:rsid w:val="00666D37"/>
    <w:rsid w:val="00667987"/>
    <w:rsid w:val="00676772"/>
    <w:rsid w:val="00696F2A"/>
    <w:rsid w:val="006B0CA3"/>
    <w:rsid w:val="006B3729"/>
    <w:rsid w:val="006D44E9"/>
    <w:rsid w:val="006D721D"/>
    <w:rsid w:val="007147D4"/>
    <w:rsid w:val="007420B2"/>
    <w:rsid w:val="007501BC"/>
    <w:rsid w:val="00757B33"/>
    <w:rsid w:val="007D58FE"/>
    <w:rsid w:val="007F0F2C"/>
    <w:rsid w:val="00817BAA"/>
    <w:rsid w:val="008738AF"/>
    <w:rsid w:val="008845D0"/>
    <w:rsid w:val="00890C4F"/>
    <w:rsid w:val="00893363"/>
    <w:rsid w:val="008B2857"/>
    <w:rsid w:val="00904538"/>
    <w:rsid w:val="00906A05"/>
    <w:rsid w:val="0091530F"/>
    <w:rsid w:val="00926FFF"/>
    <w:rsid w:val="0093237F"/>
    <w:rsid w:val="00983EB8"/>
    <w:rsid w:val="009E2552"/>
    <w:rsid w:val="00A241A8"/>
    <w:rsid w:val="00A92C30"/>
    <w:rsid w:val="00A95E96"/>
    <w:rsid w:val="00AA276A"/>
    <w:rsid w:val="00B03F0F"/>
    <w:rsid w:val="00B56B82"/>
    <w:rsid w:val="00B64A29"/>
    <w:rsid w:val="00BF5FA3"/>
    <w:rsid w:val="00C1462A"/>
    <w:rsid w:val="00C24AC5"/>
    <w:rsid w:val="00C35A7A"/>
    <w:rsid w:val="00C379EB"/>
    <w:rsid w:val="00C454B0"/>
    <w:rsid w:val="00C635BF"/>
    <w:rsid w:val="00CB58A9"/>
    <w:rsid w:val="00D0739E"/>
    <w:rsid w:val="00D271A3"/>
    <w:rsid w:val="00D33DC2"/>
    <w:rsid w:val="00D418A9"/>
    <w:rsid w:val="00D82B69"/>
    <w:rsid w:val="00D85D5A"/>
    <w:rsid w:val="00DB2541"/>
    <w:rsid w:val="00DD0359"/>
    <w:rsid w:val="00DF0C56"/>
    <w:rsid w:val="00E00B2E"/>
    <w:rsid w:val="00E07C25"/>
    <w:rsid w:val="00E22420"/>
    <w:rsid w:val="00E22A6E"/>
    <w:rsid w:val="00E4180C"/>
    <w:rsid w:val="00E64228"/>
    <w:rsid w:val="00E90D30"/>
    <w:rsid w:val="00EA2BCC"/>
    <w:rsid w:val="00EA482C"/>
    <w:rsid w:val="00ED4AD6"/>
    <w:rsid w:val="00F15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7B667EA"/>
  <w15:docId w15:val="{658AE1DE-DC85-4BD4-A47B-24DEC105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 w:val="24"/>
      <w:szCs w:val="24"/>
      <w:lang w:eastAsia="en-US"/>
    </w:rPr>
  </w:style>
  <w:style w:type="paragraph" w:styleId="Heading1">
    <w:name w:val="heading 1"/>
    <w:basedOn w:val="Normal"/>
    <w:next w:val="Normal"/>
    <w:qFormat/>
    <w:pPr>
      <w:keepNext/>
      <w:spacing w:before="240" w:after="60"/>
      <w:jc w:val="center"/>
      <w:outlineLvl w:val="0"/>
    </w:pPr>
    <w:rPr>
      <w:rFonts w:cs="Arial"/>
      <w:b/>
      <w:bCs/>
      <w:caps/>
      <w:kern w:val="32"/>
      <w:szCs w:val="32"/>
      <w:u w:val="thick"/>
    </w:rPr>
  </w:style>
  <w:style w:type="paragraph" w:styleId="Heading2">
    <w:name w:val="heading 2"/>
    <w:basedOn w:val="Normal"/>
    <w:next w:val="Normal"/>
    <w:qFormat/>
    <w:pPr>
      <w:keepNext/>
      <w:spacing w:before="240" w:after="60"/>
      <w:outlineLvl w:val="1"/>
    </w:pPr>
    <w:rPr>
      <w:rFonts w:cs="Arial"/>
      <w:b/>
      <w:bCs/>
      <w:iCs/>
      <w:caps/>
      <w:szCs w:val="28"/>
    </w:rPr>
  </w:style>
  <w:style w:type="paragraph" w:styleId="Heading3">
    <w:name w:val="heading 3"/>
    <w:basedOn w:val="Normal"/>
    <w:next w:val="Normal"/>
    <w:qFormat/>
    <w:pPr>
      <w:keepNext/>
      <w:spacing w:before="240" w:after="60"/>
      <w:outlineLvl w:val="2"/>
    </w:pPr>
    <w:rPr>
      <w:rFonts w:cs="Arial"/>
      <w:b/>
      <w:bCs/>
      <w:smallCaps/>
      <w:szCs w:val="26"/>
    </w:rPr>
  </w:style>
  <w:style w:type="paragraph" w:styleId="Heading4">
    <w:name w:val="heading 4"/>
    <w:basedOn w:val="Normal"/>
    <w:next w:val="Normal"/>
    <w:qFormat/>
    <w:pPr>
      <w:keepNext/>
      <w:spacing w:before="240" w:after="60"/>
      <w:outlineLvl w:val="3"/>
    </w:pPr>
    <w:rPr>
      <w:b/>
      <w:bCs/>
      <w:i/>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rPr>
  </w:style>
  <w:style w:type="paragraph" w:styleId="Heading8">
    <w:name w:val="heading 8"/>
    <w:basedOn w:val="Normal"/>
    <w:next w:val="Normal"/>
    <w:qFormat/>
    <w:pPr>
      <w:spacing w:before="240" w:after="60"/>
      <w:outlineLvl w:val="7"/>
    </w:pPr>
    <w:rPr>
      <w:rFonts w:ascii="Times New Roman" w:hAnsi="Times New Roman"/>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customStyle="1" w:styleId="FPMredflyer">
    <w:name w:val="FPM red flyer"/>
    <w:basedOn w:val="Normal"/>
    <w:pPr>
      <w:jc w:val="center"/>
    </w:pPr>
    <w:rPr>
      <w:rFonts w:cs="Tahoma"/>
      <w:b/>
      <w:bCs/>
      <w:color w:val="FF0000"/>
    </w:rPr>
  </w:style>
  <w:style w:type="paragraph" w:customStyle="1" w:styleId="FPMNumber">
    <w:name w:val="FPM Number"/>
    <w:basedOn w:val="FPMBullet"/>
    <w:pPr>
      <w:numPr>
        <w:numId w:val="8"/>
      </w:numPr>
    </w:pPr>
  </w:style>
  <w:style w:type="paragraph" w:customStyle="1" w:styleId="FPMBullet">
    <w:name w:val="FPM Bullet"/>
    <w:basedOn w:val="Normal"/>
    <w:pPr>
      <w:numPr>
        <w:numId w:val="1"/>
      </w:numPr>
    </w:pPr>
  </w:style>
  <w:style w:type="paragraph" w:styleId="Footer">
    <w:name w:val="footer"/>
    <w:basedOn w:val="Normal"/>
    <w:pPr>
      <w:tabs>
        <w:tab w:val="center" w:pos="4153"/>
        <w:tab w:val="right" w:pos="8306"/>
      </w:tabs>
    </w:pPr>
  </w:style>
  <w:style w:type="character" w:styleId="Hyperlink">
    <w:name w:val="Hyperlink"/>
    <w:rPr>
      <w:rFonts w:ascii="Arial" w:hAnsi="Arial"/>
      <w:color w:val="3366FF"/>
      <w:sz w:val="24"/>
      <w:szCs w:val="24"/>
      <w:u w:val="none"/>
    </w:rPr>
  </w:style>
  <w:style w:type="paragraph" w:styleId="Title">
    <w:name w:val="Title"/>
    <w:basedOn w:val="Normal"/>
    <w:qFormat/>
    <w:pPr>
      <w:jc w:val="center"/>
    </w:pPr>
    <w:rPr>
      <w:rFonts w:ascii="Arial" w:hAnsi="Arial" w:cs="Arial"/>
      <w:b/>
      <w:bCs/>
    </w:rPr>
  </w:style>
  <w:style w:type="table" w:styleId="TableGrid">
    <w:name w:val="Table Grid"/>
    <w:basedOn w:val="TableNormal"/>
    <w:uiPriority w:val="39"/>
    <w:rsid w:val="00DB2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316F2E"/>
    <w:rPr>
      <w:color w:val="800080"/>
      <w:u w:val="single"/>
    </w:rPr>
  </w:style>
  <w:style w:type="paragraph" w:styleId="BalloonText">
    <w:name w:val="Balloon Text"/>
    <w:basedOn w:val="Normal"/>
    <w:semiHidden/>
    <w:rsid w:val="00E22420"/>
    <w:rPr>
      <w:rFonts w:cs="Tahoma"/>
      <w:sz w:val="16"/>
      <w:szCs w:val="16"/>
    </w:rPr>
  </w:style>
  <w:style w:type="paragraph" w:styleId="NormalWeb">
    <w:name w:val="Normal (Web)"/>
    <w:basedOn w:val="Normal"/>
    <w:rsid w:val="00904538"/>
    <w:pPr>
      <w:spacing w:before="100" w:beforeAutospacing="1" w:after="100" w:afterAutospacing="1"/>
    </w:pPr>
    <w:rPr>
      <w:rFonts w:ascii="Times New Roman" w:hAnsi="Times New Roman"/>
      <w:color w:val="000000"/>
    </w:rPr>
  </w:style>
  <w:style w:type="character" w:customStyle="1" w:styleId="mtitle">
    <w:name w:val="mtitle"/>
    <w:basedOn w:val="DefaultParagraphFont"/>
    <w:rsid w:val="00904538"/>
  </w:style>
  <w:style w:type="paragraph" w:customStyle="1" w:styleId="stitle">
    <w:name w:val="stitle"/>
    <w:basedOn w:val="Normal"/>
    <w:rsid w:val="00904538"/>
    <w:pPr>
      <w:spacing w:before="100" w:beforeAutospacing="1" w:after="100" w:afterAutospacing="1"/>
    </w:pPr>
    <w:rPr>
      <w:rFonts w:ascii="Times New Roman" w:hAnsi="Times New Roman"/>
      <w:color w:val="000000"/>
    </w:rPr>
  </w:style>
  <w:style w:type="paragraph" w:customStyle="1" w:styleId="mtitle1">
    <w:name w:val="mtitle1"/>
    <w:basedOn w:val="Normal"/>
    <w:rsid w:val="00904538"/>
    <w:pPr>
      <w:spacing w:before="100" w:beforeAutospacing="1" w:after="100" w:afterAutospacing="1"/>
    </w:pPr>
    <w:rPr>
      <w:rFonts w:ascii="Times New Roman" w:hAnsi="Times New Roman"/>
      <w:color w:val="000000"/>
    </w:rPr>
  </w:style>
  <w:style w:type="paragraph" w:styleId="ListParagraph">
    <w:name w:val="List Paragraph"/>
    <w:basedOn w:val="Normal"/>
    <w:uiPriority w:val="34"/>
    <w:qFormat/>
    <w:rsid w:val="00C24AC5"/>
    <w:pPr>
      <w:spacing w:after="160" w:line="259" w:lineRule="auto"/>
      <w:ind w:left="720"/>
      <w:contextualSpacing/>
    </w:pPr>
    <w:rPr>
      <w:rFonts w:ascii="Calibri" w:hAnsi="Calibri"/>
      <w:sz w:val="22"/>
      <w:szCs w:val="22"/>
      <w:lang w:eastAsia="en-GB"/>
    </w:rPr>
  </w:style>
  <w:style w:type="character" w:customStyle="1" w:styleId="HeaderChar">
    <w:name w:val="Header Char"/>
    <w:link w:val="Header"/>
    <w:rsid w:val="00610946"/>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al\Application%20Data\Microsoft\Templates\FP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FC4CD-27D8-48E1-9549-1B4BDC284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FPM.dot</Template>
  <TotalTime>1</TotalTime>
  <Pages>4</Pages>
  <Words>1697</Words>
  <Characters>9677</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Downloadable draft ©</vt:lpstr>
    </vt:vector>
  </TitlesOfParts>
  <Manager>First Practice Management</Manager>
  <Company>First Practice Management, a division of SRCL Ltd.</Company>
  <LinksUpToDate>false</LinksUpToDate>
  <CharactersWithSpaces>11352</CharactersWithSpaces>
  <SharedDoc>false</SharedDoc>
  <HLinks>
    <vt:vector size="6" baseType="variant">
      <vt:variant>
        <vt:i4>65572</vt:i4>
      </vt:variant>
      <vt:variant>
        <vt:i4>6</vt:i4>
      </vt:variant>
      <vt:variant>
        <vt:i4>0</vt:i4>
      </vt:variant>
      <vt:variant>
        <vt:i4>5</vt:i4>
      </vt:variant>
      <vt:variant>
        <vt:lpwstr>mailto:paulearnshaw@nhs.net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Downloadable draft ©</dc:title>
  <dc:creator>First Practice Management</dc:creator>
  <dc:description>Copyright SRCL Ltd.</dc:description>
  <cp:lastModifiedBy>Earnshaw Paul (Canterbury Health Centre)</cp:lastModifiedBy>
  <cp:revision>2</cp:revision>
  <cp:lastPrinted>2010-04-21T10:03:00Z</cp:lastPrinted>
  <dcterms:created xsi:type="dcterms:W3CDTF">2025-08-18T10:48:00Z</dcterms:created>
  <dcterms:modified xsi:type="dcterms:W3CDTF">2025-08-18T10:48:00Z</dcterms:modified>
</cp:coreProperties>
</file>